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AD" w:rsidRPr="0033775D" w:rsidRDefault="009363AB" w:rsidP="00A3007C">
      <w:pPr>
        <w:spacing w:after="0" w:line="240" w:lineRule="auto"/>
        <w:jc w:val="center"/>
        <w:rPr>
          <w:rFonts w:ascii="Arial" w:hAnsi="Arial" w:cs="Arial"/>
          <w:b/>
          <w:sz w:val="28"/>
          <w:szCs w:val="24"/>
        </w:rPr>
      </w:pPr>
      <w:r w:rsidRPr="0033775D">
        <w:rPr>
          <w:rFonts w:ascii="Arial" w:hAnsi="Arial" w:cs="Arial"/>
          <w:b/>
          <w:sz w:val="28"/>
          <w:szCs w:val="24"/>
        </w:rPr>
        <w:t xml:space="preserve">PENGETAHUAN GIZI DAN PENGGUNAAN UANG JAJAN </w:t>
      </w:r>
    </w:p>
    <w:p w:rsidR="00FD45BB" w:rsidRDefault="0050548D" w:rsidP="00A3007C">
      <w:pPr>
        <w:spacing w:after="0" w:line="240" w:lineRule="auto"/>
        <w:jc w:val="center"/>
        <w:rPr>
          <w:rFonts w:ascii="Arial" w:hAnsi="Arial" w:cs="Arial"/>
          <w:b/>
          <w:sz w:val="28"/>
          <w:szCs w:val="24"/>
          <w:lang w:val="id-ID"/>
        </w:rPr>
      </w:pPr>
      <w:r w:rsidRPr="0033775D">
        <w:rPr>
          <w:rFonts w:ascii="Arial" w:hAnsi="Arial" w:cs="Arial"/>
          <w:b/>
          <w:sz w:val="28"/>
          <w:szCs w:val="24"/>
        </w:rPr>
        <w:t>DALAM MEMENUHI</w:t>
      </w:r>
      <w:r w:rsidR="009363AB" w:rsidRPr="0033775D">
        <w:rPr>
          <w:rFonts w:ascii="Arial" w:hAnsi="Arial" w:cs="Arial"/>
          <w:b/>
          <w:sz w:val="28"/>
          <w:szCs w:val="24"/>
        </w:rPr>
        <w:t xml:space="preserve"> ASUPAN ENERGI </w:t>
      </w:r>
    </w:p>
    <w:p w:rsidR="009363AB" w:rsidRPr="0033775D" w:rsidRDefault="009363AB" w:rsidP="00A3007C">
      <w:pPr>
        <w:spacing w:after="0" w:line="240" w:lineRule="auto"/>
        <w:jc w:val="center"/>
        <w:rPr>
          <w:rFonts w:ascii="Arial" w:hAnsi="Arial" w:cs="Arial"/>
          <w:b/>
          <w:sz w:val="28"/>
          <w:szCs w:val="24"/>
        </w:rPr>
      </w:pPr>
      <w:r w:rsidRPr="0033775D">
        <w:rPr>
          <w:rFonts w:ascii="Arial" w:hAnsi="Arial" w:cs="Arial"/>
          <w:b/>
          <w:sz w:val="28"/>
          <w:szCs w:val="24"/>
        </w:rPr>
        <w:t>PADA ANAK SEKOLAH</w:t>
      </w:r>
      <w:r w:rsidR="0050548D" w:rsidRPr="0033775D">
        <w:rPr>
          <w:rFonts w:ascii="Arial" w:hAnsi="Arial" w:cs="Arial"/>
          <w:b/>
          <w:sz w:val="28"/>
          <w:szCs w:val="24"/>
        </w:rPr>
        <w:t xml:space="preserve"> DASAR</w:t>
      </w:r>
      <w:r w:rsidRPr="0033775D">
        <w:rPr>
          <w:rFonts w:ascii="Arial" w:hAnsi="Arial" w:cs="Arial"/>
          <w:b/>
          <w:sz w:val="28"/>
          <w:szCs w:val="24"/>
        </w:rPr>
        <w:t xml:space="preserve"> </w:t>
      </w:r>
    </w:p>
    <w:p w:rsidR="00531EBF" w:rsidRDefault="00531EBF" w:rsidP="00A3007C">
      <w:pPr>
        <w:spacing w:after="0" w:line="240" w:lineRule="auto"/>
        <w:jc w:val="center"/>
        <w:rPr>
          <w:rFonts w:ascii="Arial" w:hAnsi="Arial" w:cs="Arial"/>
          <w:b/>
          <w:sz w:val="28"/>
          <w:szCs w:val="24"/>
          <w:lang w:val="id-ID"/>
        </w:rPr>
      </w:pPr>
    </w:p>
    <w:p w:rsidR="00844B7D" w:rsidRPr="00844B7D" w:rsidRDefault="00844B7D" w:rsidP="00A3007C">
      <w:pPr>
        <w:spacing w:after="0" w:line="240" w:lineRule="auto"/>
        <w:jc w:val="center"/>
        <w:rPr>
          <w:rFonts w:ascii="Arial" w:hAnsi="Arial" w:cs="Arial"/>
          <w:b/>
          <w:sz w:val="28"/>
          <w:szCs w:val="24"/>
          <w:lang w:val="id-ID"/>
        </w:rPr>
      </w:pPr>
    </w:p>
    <w:p w:rsidR="00531EBF" w:rsidRPr="00356C94" w:rsidRDefault="00531EBF" w:rsidP="00E90195">
      <w:pPr>
        <w:spacing w:after="0" w:line="240" w:lineRule="auto"/>
        <w:jc w:val="center"/>
        <w:rPr>
          <w:rFonts w:ascii="Arial" w:hAnsi="Arial" w:cs="Arial"/>
          <w:b/>
          <w:sz w:val="20"/>
          <w:szCs w:val="24"/>
          <w:vertAlign w:val="superscript"/>
          <w:lang w:val="id-ID"/>
        </w:rPr>
      </w:pPr>
      <w:r w:rsidRPr="0033775D">
        <w:rPr>
          <w:rFonts w:ascii="Arial" w:hAnsi="Arial" w:cs="Arial"/>
          <w:b/>
          <w:sz w:val="20"/>
          <w:szCs w:val="24"/>
        </w:rPr>
        <w:t>Hendrayati</w:t>
      </w:r>
      <w:r w:rsidRPr="0033775D">
        <w:rPr>
          <w:rFonts w:ascii="Arial" w:hAnsi="Arial" w:cs="Arial"/>
          <w:b/>
          <w:sz w:val="20"/>
          <w:szCs w:val="24"/>
          <w:vertAlign w:val="superscript"/>
        </w:rPr>
        <w:t>1</w:t>
      </w:r>
      <w:r w:rsidRPr="0033775D">
        <w:rPr>
          <w:rFonts w:ascii="Arial" w:hAnsi="Arial" w:cs="Arial"/>
          <w:b/>
          <w:sz w:val="20"/>
          <w:szCs w:val="24"/>
        </w:rPr>
        <w:t>, Abdullah Tamrin</w:t>
      </w:r>
      <w:r w:rsidRPr="0033775D">
        <w:rPr>
          <w:rFonts w:ascii="Arial" w:hAnsi="Arial" w:cs="Arial"/>
          <w:b/>
          <w:sz w:val="20"/>
          <w:szCs w:val="24"/>
          <w:vertAlign w:val="superscript"/>
        </w:rPr>
        <w:t>1</w:t>
      </w:r>
      <w:r w:rsidRPr="0033775D">
        <w:rPr>
          <w:rFonts w:ascii="Arial" w:hAnsi="Arial" w:cs="Arial"/>
          <w:b/>
          <w:sz w:val="20"/>
          <w:szCs w:val="24"/>
        </w:rPr>
        <w:t>, Ramlan Asbar</w:t>
      </w:r>
      <w:r w:rsidRPr="0033775D">
        <w:rPr>
          <w:rFonts w:ascii="Arial" w:hAnsi="Arial" w:cs="Arial"/>
          <w:b/>
          <w:sz w:val="20"/>
          <w:szCs w:val="24"/>
          <w:vertAlign w:val="superscript"/>
        </w:rPr>
        <w:t>1</w:t>
      </w:r>
      <w:r w:rsidR="00794047">
        <w:rPr>
          <w:rFonts w:ascii="Arial" w:hAnsi="Arial" w:cs="Arial"/>
          <w:b/>
          <w:sz w:val="20"/>
          <w:szCs w:val="24"/>
          <w:lang w:val="id-ID"/>
        </w:rPr>
        <w:t>, Hikmawati Mas’ud</w:t>
      </w:r>
      <w:bookmarkStart w:id="0" w:name="_GoBack"/>
      <w:r w:rsidR="00794047" w:rsidRPr="00794047">
        <w:rPr>
          <w:rFonts w:ascii="Arial" w:hAnsi="Arial" w:cs="Arial"/>
          <w:b/>
          <w:sz w:val="20"/>
          <w:szCs w:val="24"/>
          <w:vertAlign w:val="superscript"/>
          <w:lang w:val="id-ID"/>
        </w:rPr>
        <w:t>1</w:t>
      </w:r>
      <w:bookmarkEnd w:id="0"/>
      <w:r w:rsidR="00794047">
        <w:rPr>
          <w:rFonts w:ascii="Arial" w:hAnsi="Arial" w:cs="Arial"/>
          <w:b/>
          <w:sz w:val="20"/>
          <w:szCs w:val="24"/>
          <w:lang w:val="id-ID"/>
        </w:rPr>
        <w:t>,</w:t>
      </w:r>
      <w:r w:rsidR="0050548D" w:rsidRPr="0033775D">
        <w:rPr>
          <w:rFonts w:ascii="Arial" w:hAnsi="Arial" w:cs="Arial"/>
          <w:b/>
          <w:sz w:val="20"/>
          <w:szCs w:val="24"/>
          <w:vertAlign w:val="superscript"/>
        </w:rPr>
        <w:t xml:space="preserve"> </w:t>
      </w:r>
      <w:r w:rsidR="0050548D" w:rsidRPr="0033775D">
        <w:rPr>
          <w:rFonts w:ascii="Arial" w:hAnsi="Arial" w:cs="Arial"/>
          <w:b/>
          <w:sz w:val="20"/>
          <w:szCs w:val="24"/>
        </w:rPr>
        <w:t>Suciyati</w:t>
      </w:r>
      <w:r w:rsidR="00356C94">
        <w:rPr>
          <w:rFonts w:ascii="Arial" w:hAnsi="Arial" w:cs="Arial"/>
          <w:b/>
          <w:sz w:val="20"/>
          <w:szCs w:val="24"/>
          <w:vertAlign w:val="superscript"/>
          <w:lang w:val="id-ID"/>
        </w:rPr>
        <w:t>2</w:t>
      </w:r>
    </w:p>
    <w:p w:rsidR="00356C94" w:rsidRDefault="00356C94" w:rsidP="00356C94">
      <w:pPr>
        <w:spacing w:after="0" w:line="240" w:lineRule="auto"/>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Jurusan Gizi, Politeknik Kesehatan Kemenkes, Makassar</w:t>
      </w:r>
    </w:p>
    <w:p w:rsidR="00844B7D" w:rsidRDefault="00356C94" w:rsidP="00356C94">
      <w:pPr>
        <w:spacing w:after="0" w:line="240" w:lineRule="auto"/>
        <w:jc w:val="center"/>
        <w:rPr>
          <w:rFonts w:ascii="Arial" w:hAnsi="Arial" w:cs="Arial"/>
          <w:sz w:val="20"/>
          <w:szCs w:val="20"/>
          <w:lang w:val="id-ID"/>
        </w:rPr>
      </w:pPr>
      <w:r>
        <w:rPr>
          <w:rFonts w:ascii="Arial" w:hAnsi="Arial" w:cs="Arial"/>
          <w:sz w:val="20"/>
          <w:szCs w:val="20"/>
          <w:vertAlign w:val="superscript"/>
        </w:rPr>
        <w:t>2</w:t>
      </w:r>
      <w:r>
        <w:rPr>
          <w:rFonts w:ascii="Arial" w:hAnsi="Arial" w:cs="Arial"/>
          <w:sz w:val="20"/>
          <w:szCs w:val="20"/>
        </w:rPr>
        <w:t>Alumni, Jurusan Gizi, Politeknik Kesehatan Kemenkes, Makassar</w:t>
      </w:r>
    </w:p>
    <w:p w:rsidR="00356C94" w:rsidRDefault="00356C94" w:rsidP="00356C94">
      <w:pPr>
        <w:spacing w:after="0" w:line="240" w:lineRule="auto"/>
        <w:jc w:val="center"/>
        <w:rPr>
          <w:rFonts w:ascii="Arial" w:hAnsi="Arial" w:cs="Arial"/>
          <w:sz w:val="20"/>
          <w:szCs w:val="20"/>
          <w:lang w:val="id-ID"/>
        </w:rPr>
      </w:pPr>
    </w:p>
    <w:p w:rsidR="00356C94" w:rsidRPr="00356C94" w:rsidRDefault="00356C94" w:rsidP="00356C94">
      <w:pPr>
        <w:spacing w:after="0" w:line="240" w:lineRule="auto"/>
        <w:jc w:val="center"/>
        <w:rPr>
          <w:rFonts w:ascii="Arial" w:hAnsi="Arial" w:cs="Arial"/>
          <w:sz w:val="20"/>
          <w:szCs w:val="24"/>
          <w:lang w:val="id-ID"/>
        </w:rPr>
      </w:pPr>
    </w:p>
    <w:p w:rsidR="00BE3C5B" w:rsidRPr="00B6091D" w:rsidRDefault="00BE3C5B" w:rsidP="00A3007C">
      <w:pPr>
        <w:spacing w:after="0" w:line="240" w:lineRule="auto"/>
        <w:jc w:val="center"/>
        <w:rPr>
          <w:rFonts w:ascii="Arial" w:hAnsi="Arial" w:cs="Arial"/>
          <w:b/>
          <w:i/>
          <w:sz w:val="20"/>
          <w:szCs w:val="24"/>
        </w:rPr>
      </w:pPr>
    </w:p>
    <w:p w:rsidR="009363AB" w:rsidRPr="00356C94" w:rsidRDefault="004B6ADC" w:rsidP="004B6ADC">
      <w:pPr>
        <w:tabs>
          <w:tab w:val="right" w:pos="630"/>
        </w:tabs>
        <w:spacing w:after="0" w:line="240" w:lineRule="auto"/>
        <w:jc w:val="center"/>
        <w:rPr>
          <w:rFonts w:ascii="Arial" w:hAnsi="Arial" w:cs="Arial"/>
          <w:b/>
          <w:i/>
          <w:sz w:val="20"/>
          <w:szCs w:val="24"/>
          <w:lang w:val="id-ID"/>
        </w:rPr>
      </w:pPr>
      <w:r w:rsidRPr="00356C94">
        <w:rPr>
          <w:rFonts w:ascii="Arial" w:hAnsi="Arial" w:cs="Arial"/>
          <w:b/>
          <w:i/>
          <w:sz w:val="20"/>
          <w:szCs w:val="24"/>
          <w:lang w:val="id-ID"/>
        </w:rPr>
        <w:t>ABSTRACT</w:t>
      </w:r>
    </w:p>
    <w:p w:rsidR="004B6ADC" w:rsidRPr="00B6091D" w:rsidRDefault="004B6ADC" w:rsidP="00A3007C">
      <w:pPr>
        <w:tabs>
          <w:tab w:val="right" w:pos="630"/>
        </w:tabs>
        <w:spacing w:after="0" w:line="240" w:lineRule="auto"/>
        <w:ind w:left="360" w:firstLine="540"/>
        <w:jc w:val="center"/>
        <w:rPr>
          <w:rFonts w:ascii="Arial" w:hAnsi="Arial" w:cs="Arial"/>
          <w:i/>
          <w:sz w:val="20"/>
          <w:szCs w:val="24"/>
          <w:lang w:val="id-ID"/>
        </w:rPr>
      </w:pPr>
    </w:p>
    <w:p w:rsidR="00087236" w:rsidRPr="00B6091D" w:rsidRDefault="0083741F" w:rsidP="00B6091D">
      <w:pPr>
        <w:spacing w:after="0" w:line="240" w:lineRule="auto"/>
        <w:ind w:left="567" w:right="567"/>
        <w:jc w:val="both"/>
        <w:rPr>
          <w:rFonts w:ascii="Arial" w:hAnsi="Arial" w:cs="Arial"/>
          <w:i/>
          <w:sz w:val="20"/>
          <w:szCs w:val="24"/>
        </w:rPr>
      </w:pPr>
      <w:r w:rsidRPr="00B6091D">
        <w:rPr>
          <w:rFonts w:ascii="Arial" w:hAnsi="Arial" w:cs="Arial"/>
          <w:b/>
          <w:i/>
          <w:sz w:val="20"/>
          <w:szCs w:val="24"/>
        </w:rPr>
        <w:t>Background</w:t>
      </w:r>
      <w:r w:rsidR="00B6091D" w:rsidRPr="00B6091D">
        <w:rPr>
          <w:rFonts w:ascii="Arial" w:hAnsi="Arial" w:cs="Arial"/>
          <w:i/>
          <w:sz w:val="20"/>
          <w:szCs w:val="24"/>
          <w:lang w:val="id-ID"/>
        </w:rPr>
        <w:t xml:space="preserve">: </w:t>
      </w:r>
      <w:r w:rsidRPr="00B6091D">
        <w:rPr>
          <w:rFonts w:ascii="Arial" w:hAnsi="Arial" w:cs="Arial"/>
          <w:i/>
          <w:sz w:val="20"/>
          <w:szCs w:val="24"/>
        </w:rPr>
        <w:t>School-aged children a</w:t>
      </w:r>
      <w:r w:rsidR="00913221" w:rsidRPr="00B6091D">
        <w:rPr>
          <w:rFonts w:ascii="Arial" w:hAnsi="Arial" w:cs="Arial"/>
          <w:i/>
          <w:sz w:val="20"/>
          <w:szCs w:val="24"/>
        </w:rPr>
        <w:t>re an investment nation.  C</w:t>
      </w:r>
      <w:r w:rsidRPr="00B6091D">
        <w:rPr>
          <w:rFonts w:ascii="Arial" w:hAnsi="Arial" w:cs="Arial"/>
          <w:i/>
          <w:sz w:val="20"/>
          <w:szCs w:val="24"/>
        </w:rPr>
        <w:t>hildren are the next generation of the nation. Quality of the nation in the future determined the quality of children today. Efforts to improve the quality of hum</w:t>
      </w:r>
      <w:r w:rsidR="00913221" w:rsidRPr="00B6091D">
        <w:rPr>
          <w:rFonts w:ascii="Arial" w:hAnsi="Arial" w:cs="Arial"/>
          <w:i/>
          <w:sz w:val="20"/>
          <w:szCs w:val="24"/>
        </w:rPr>
        <w:t>an resources must be done early and</w:t>
      </w:r>
      <w:r w:rsidRPr="00B6091D">
        <w:rPr>
          <w:rFonts w:ascii="Arial" w:hAnsi="Arial" w:cs="Arial"/>
          <w:i/>
          <w:sz w:val="20"/>
          <w:szCs w:val="24"/>
        </w:rPr>
        <w:t xml:space="preserve"> syst</w:t>
      </w:r>
      <w:r w:rsidR="00913221" w:rsidRPr="00B6091D">
        <w:rPr>
          <w:rFonts w:ascii="Arial" w:hAnsi="Arial" w:cs="Arial"/>
          <w:i/>
          <w:sz w:val="20"/>
          <w:szCs w:val="24"/>
        </w:rPr>
        <w:t>ematic</w:t>
      </w:r>
      <w:r w:rsidRPr="00B6091D">
        <w:rPr>
          <w:rFonts w:ascii="Arial" w:hAnsi="Arial" w:cs="Arial"/>
          <w:i/>
          <w:sz w:val="20"/>
          <w:szCs w:val="24"/>
        </w:rPr>
        <w:t>. Growing development of school-age children is optimal depending on the provision of nutrients with good quality and quantity</w:t>
      </w:r>
      <w:r w:rsidR="00913221" w:rsidRPr="00B6091D">
        <w:rPr>
          <w:rFonts w:ascii="Arial" w:hAnsi="Arial" w:cs="Arial"/>
          <w:i/>
          <w:sz w:val="20"/>
          <w:szCs w:val="24"/>
        </w:rPr>
        <w:t>.</w:t>
      </w:r>
    </w:p>
    <w:p w:rsidR="00B6091D" w:rsidRPr="00B6091D" w:rsidRDefault="00B6091D" w:rsidP="00B6091D">
      <w:pPr>
        <w:spacing w:after="0" w:line="240" w:lineRule="auto"/>
        <w:ind w:left="567" w:right="567"/>
        <w:jc w:val="both"/>
        <w:rPr>
          <w:rFonts w:ascii="Arial" w:hAnsi="Arial" w:cs="Arial"/>
          <w:b/>
          <w:i/>
          <w:sz w:val="20"/>
          <w:szCs w:val="24"/>
          <w:lang w:val="id-ID"/>
        </w:rPr>
      </w:pPr>
    </w:p>
    <w:p w:rsidR="0097626E" w:rsidRPr="00B6091D" w:rsidRDefault="00B6091D" w:rsidP="00B6091D">
      <w:pPr>
        <w:spacing w:after="0" w:line="240" w:lineRule="auto"/>
        <w:ind w:left="567" w:right="567"/>
        <w:jc w:val="both"/>
        <w:rPr>
          <w:rFonts w:ascii="Arial" w:hAnsi="Arial" w:cs="Arial"/>
          <w:i/>
          <w:sz w:val="20"/>
          <w:szCs w:val="24"/>
        </w:rPr>
      </w:pPr>
      <w:r w:rsidRPr="00B6091D">
        <w:rPr>
          <w:rFonts w:ascii="Arial" w:hAnsi="Arial" w:cs="Arial"/>
          <w:b/>
          <w:i/>
          <w:sz w:val="20"/>
          <w:szCs w:val="24"/>
        </w:rPr>
        <w:t>Method</w:t>
      </w:r>
      <w:r w:rsidRPr="00B6091D">
        <w:rPr>
          <w:rFonts w:ascii="Arial" w:hAnsi="Arial" w:cs="Arial"/>
          <w:b/>
          <w:i/>
          <w:sz w:val="20"/>
          <w:szCs w:val="24"/>
          <w:lang w:val="id-ID"/>
        </w:rPr>
        <w:t xml:space="preserve">: </w:t>
      </w:r>
      <w:r w:rsidR="0097626E" w:rsidRPr="00B6091D">
        <w:rPr>
          <w:rFonts w:ascii="Arial" w:hAnsi="Arial" w:cs="Arial"/>
          <w:i/>
          <w:sz w:val="20"/>
          <w:szCs w:val="24"/>
        </w:rPr>
        <w:t>This research is descriptive, to get description of nutrition knowledge, the use of pocket money and nutritional status</w:t>
      </w:r>
      <w:r w:rsidR="000A2485" w:rsidRPr="00B6091D">
        <w:rPr>
          <w:rFonts w:ascii="Arial" w:hAnsi="Arial" w:cs="Arial"/>
          <w:i/>
          <w:sz w:val="20"/>
          <w:szCs w:val="24"/>
        </w:rPr>
        <w:t xml:space="preserve"> of elementary school children Inpres Tangkala 2 Sudiang Raya Biringkanaya Makassar. </w:t>
      </w:r>
      <w:r w:rsidR="0097626E" w:rsidRPr="00B6091D">
        <w:rPr>
          <w:rFonts w:ascii="Arial" w:hAnsi="Arial" w:cs="Arial"/>
          <w:i/>
          <w:sz w:val="20"/>
          <w:szCs w:val="24"/>
        </w:rPr>
        <w:t xml:space="preserve">The </w:t>
      </w:r>
      <w:proofErr w:type="gramStart"/>
      <w:r w:rsidR="0097626E" w:rsidRPr="00B6091D">
        <w:rPr>
          <w:rFonts w:ascii="Arial" w:hAnsi="Arial" w:cs="Arial"/>
          <w:i/>
          <w:sz w:val="20"/>
          <w:szCs w:val="24"/>
        </w:rPr>
        <w:t>population of this study were</w:t>
      </w:r>
      <w:proofErr w:type="gramEnd"/>
      <w:r w:rsidR="0097626E" w:rsidRPr="00B6091D">
        <w:rPr>
          <w:rFonts w:ascii="Arial" w:hAnsi="Arial" w:cs="Arial"/>
          <w:i/>
          <w:sz w:val="20"/>
          <w:szCs w:val="24"/>
        </w:rPr>
        <w:t xml:space="preserve"> all students of Class </w:t>
      </w:r>
      <w:r w:rsidR="000A2485" w:rsidRPr="00B6091D">
        <w:rPr>
          <w:rFonts w:ascii="Arial" w:hAnsi="Arial" w:cs="Arial"/>
          <w:i/>
          <w:sz w:val="20"/>
          <w:szCs w:val="24"/>
        </w:rPr>
        <w:t xml:space="preserve">V numbered 87 </w:t>
      </w:r>
      <w:r w:rsidR="0097626E" w:rsidRPr="00B6091D">
        <w:rPr>
          <w:rFonts w:ascii="Arial" w:hAnsi="Arial" w:cs="Arial"/>
          <w:i/>
          <w:sz w:val="20"/>
          <w:szCs w:val="24"/>
        </w:rPr>
        <w:t>students who were present at the time of the research took place the questionnaire which was distributed at the be</w:t>
      </w:r>
      <w:r w:rsidR="000A2485" w:rsidRPr="00B6091D">
        <w:rPr>
          <w:rFonts w:ascii="Arial" w:hAnsi="Arial" w:cs="Arial"/>
          <w:i/>
          <w:sz w:val="20"/>
          <w:szCs w:val="24"/>
        </w:rPr>
        <w:t xml:space="preserve">ginning of the data collection. </w:t>
      </w:r>
      <w:r w:rsidR="0097626E" w:rsidRPr="00B6091D">
        <w:rPr>
          <w:rFonts w:ascii="Arial" w:hAnsi="Arial" w:cs="Arial"/>
          <w:i/>
          <w:sz w:val="20"/>
          <w:szCs w:val="24"/>
        </w:rPr>
        <w:t xml:space="preserve">Primary data </w:t>
      </w:r>
      <w:proofErr w:type="gramStart"/>
      <w:r w:rsidR="0097626E" w:rsidRPr="00B6091D">
        <w:rPr>
          <w:rFonts w:ascii="Arial" w:hAnsi="Arial" w:cs="Arial"/>
          <w:i/>
          <w:sz w:val="20"/>
          <w:szCs w:val="24"/>
        </w:rPr>
        <w:t>The</w:t>
      </w:r>
      <w:proofErr w:type="gramEnd"/>
      <w:r w:rsidR="0097626E" w:rsidRPr="00B6091D">
        <w:rPr>
          <w:rFonts w:ascii="Arial" w:hAnsi="Arial" w:cs="Arial"/>
          <w:i/>
          <w:sz w:val="20"/>
          <w:szCs w:val="24"/>
        </w:rPr>
        <w:t xml:space="preserve"> data taken include the identity of respondents knowledge of nutrition, the use of pocket money and nutritional status of school children. </w:t>
      </w:r>
    </w:p>
    <w:p w:rsidR="00B6091D" w:rsidRPr="00B6091D" w:rsidRDefault="00B6091D" w:rsidP="00B6091D">
      <w:pPr>
        <w:tabs>
          <w:tab w:val="left" w:pos="360"/>
        </w:tabs>
        <w:spacing w:after="0" w:line="240" w:lineRule="auto"/>
        <w:ind w:left="567" w:right="567"/>
        <w:jc w:val="both"/>
        <w:rPr>
          <w:rFonts w:ascii="Arial" w:hAnsi="Arial" w:cs="Arial"/>
          <w:b/>
          <w:i/>
          <w:sz w:val="20"/>
          <w:szCs w:val="24"/>
          <w:lang w:val="id-ID"/>
        </w:rPr>
      </w:pPr>
    </w:p>
    <w:p w:rsidR="00087236" w:rsidRPr="00B6091D" w:rsidRDefault="00B6091D" w:rsidP="00B6091D">
      <w:pPr>
        <w:tabs>
          <w:tab w:val="left" w:pos="360"/>
        </w:tabs>
        <w:spacing w:after="0" w:line="240" w:lineRule="auto"/>
        <w:ind w:left="567" w:right="567"/>
        <w:jc w:val="both"/>
        <w:rPr>
          <w:rFonts w:ascii="Arial" w:hAnsi="Arial" w:cs="Arial"/>
          <w:i/>
          <w:sz w:val="20"/>
          <w:szCs w:val="24"/>
        </w:rPr>
      </w:pPr>
      <w:r w:rsidRPr="00B6091D">
        <w:rPr>
          <w:rFonts w:ascii="Arial" w:hAnsi="Arial" w:cs="Arial"/>
          <w:b/>
          <w:i/>
          <w:sz w:val="20"/>
          <w:szCs w:val="24"/>
        </w:rPr>
        <w:t xml:space="preserve">Result </w:t>
      </w:r>
      <w:r w:rsidRPr="00B6091D">
        <w:rPr>
          <w:rFonts w:ascii="Arial" w:hAnsi="Arial" w:cs="Arial"/>
          <w:b/>
          <w:i/>
          <w:sz w:val="20"/>
          <w:szCs w:val="24"/>
          <w:lang w:val="id-ID"/>
        </w:rPr>
        <w:t xml:space="preserve">: </w:t>
      </w:r>
      <w:r w:rsidR="0097626E" w:rsidRPr="00B6091D">
        <w:rPr>
          <w:rFonts w:ascii="Arial" w:hAnsi="Arial" w:cs="Arial"/>
          <w:i/>
          <w:sz w:val="20"/>
          <w:szCs w:val="24"/>
        </w:rPr>
        <w:t>The results showed that 80 samples on good nutrition knowledge as much as 31.3% and less as much as 68.8%, indicating that sample of the use of pocket money more than 50.0% quite 46.3%, less as much as 3.8%., And showed that the sample of go</w:t>
      </w:r>
      <w:r w:rsidR="000A2485" w:rsidRPr="00B6091D">
        <w:rPr>
          <w:rFonts w:ascii="Arial" w:hAnsi="Arial" w:cs="Arial"/>
          <w:i/>
          <w:sz w:val="20"/>
          <w:szCs w:val="24"/>
        </w:rPr>
        <w:t>od energy intake was  16,3%, less  82,55%, and more 1,3%</w:t>
      </w:r>
      <w:r w:rsidR="0097626E" w:rsidRPr="00B6091D">
        <w:rPr>
          <w:rFonts w:ascii="Arial" w:hAnsi="Arial" w:cs="Arial"/>
          <w:i/>
          <w:sz w:val="20"/>
          <w:szCs w:val="24"/>
        </w:rPr>
        <w:t>.</w:t>
      </w:r>
    </w:p>
    <w:p w:rsidR="00B6091D" w:rsidRPr="00B6091D" w:rsidRDefault="00B6091D" w:rsidP="00B6091D">
      <w:pPr>
        <w:tabs>
          <w:tab w:val="left" w:pos="360"/>
        </w:tabs>
        <w:spacing w:after="0" w:line="240" w:lineRule="auto"/>
        <w:ind w:left="567" w:right="567"/>
        <w:jc w:val="both"/>
        <w:rPr>
          <w:rFonts w:ascii="Arial" w:hAnsi="Arial" w:cs="Arial"/>
          <w:b/>
          <w:i/>
          <w:sz w:val="20"/>
          <w:szCs w:val="24"/>
          <w:lang w:val="id-ID"/>
        </w:rPr>
      </w:pPr>
    </w:p>
    <w:p w:rsidR="0097626E" w:rsidRPr="00B6091D" w:rsidRDefault="0097626E" w:rsidP="00B6091D">
      <w:pPr>
        <w:tabs>
          <w:tab w:val="left" w:pos="360"/>
        </w:tabs>
        <w:spacing w:after="0" w:line="240" w:lineRule="auto"/>
        <w:ind w:left="567" w:right="567"/>
        <w:jc w:val="both"/>
        <w:rPr>
          <w:rFonts w:ascii="Arial" w:hAnsi="Arial" w:cs="Arial"/>
          <w:i/>
          <w:sz w:val="20"/>
          <w:szCs w:val="24"/>
        </w:rPr>
      </w:pPr>
      <w:r w:rsidRPr="00B6091D">
        <w:rPr>
          <w:rFonts w:ascii="Arial" w:hAnsi="Arial" w:cs="Arial"/>
          <w:b/>
          <w:i/>
          <w:sz w:val="20"/>
          <w:szCs w:val="24"/>
        </w:rPr>
        <w:t>Conclusion</w:t>
      </w:r>
      <w:r w:rsidRPr="00B6091D">
        <w:rPr>
          <w:rFonts w:ascii="Arial" w:hAnsi="Arial" w:cs="Arial"/>
          <w:i/>
          <w:sz w:val="20"/>
          <w:szCs w:val="24"/>
        </w:rPr>
        <w:t>:</w:t>
      </w:r>
      <w:r w:rsidR="004D51C5" w:rsidRPr="00B6091D">
        <w:rPr>
          <w:rFonts w:ascii="Arial" w:hAnsi="Arial" w:cs="Arial"/>
          <w:i/>
          <w:sz w:val="20"/>
          <w:szCs w:val="24"/>
        </w:rPr>
        <w:t xml:space="preserve">  A total o</w:t>
      </w:r>
      <w:r w:rsidR="002C18C2" w:rsidRPr="00B6091D">
        <w:rPr>
          <w:rFonts w:ascii="Arial" w:hAnsi="Arial" w:cs="Arial"/>
          <w:i/>
          <w:sz w:val="20"/>
          <w:szCs w:val="24"/>
        </w:rPr>
        <w:t xml:space="preserve">f 68.8% of </w:t>
      </w:r>
      <w:proofErr w:type="gramStart"/>
      <w:r w:rsidR="002C18C2" w:rsidRPr="00B6091D">
        <w:rPr>
          <w:rFonts w:ascii="Arial" w:hAnsi="Arial" w:cs="Arial"/>
          <w:i/>
          <w:sz w:val="20"/>
          <w:szCs w:val="24"/>
        </w:rPr>
        <w:t>students  who</w:t>
      </w:r>
      <w:proofErr w:type="gramEnd"/>
      <w:r w:rsidR="002C18C2" w:rsidRPr="00B6091D">
        <w:rPr>
          <w:rFonts w:ascii="Arial" w:hAnsi="Arial" w:cs="Arial"/>
          <w:i/>
          <w:sz w:val="20"/>
          <w:szCs w:val="24"/>
        </w:rPr>
        <w:t xml:space="preserve"> </w:t>
      </w:r>
      <w:r w:rsidR="004D51C5" w:rsidRPr="00B6091D">
        <w:rPr>
          <w:rFonts w:ascii="Arial" w:hAnsi="Arial" w:cs="Arial"/>
          <w:i/>
          <w:sz w:val="20"/>
          <w:szCs w:val="24"/>
        </w:rPr>
        <w:t>have knowl</w:t>
      </w:r>
      <w:r w:rsidR="002C18C2" w:rsidRPr="00B6091D">
        <w:rPr>
          <w:rFonts w:ascii="Arial" w:hAnsi="Arial" w:cs="Arial"/>
          <w:i/>
          <w:sz w:val="20"/>
          <w:szCs w:val="24"/>
        </w:rPr>
        <w:t xml:space="preserve">edge of nutrition is quite good,  46.3% of students  who have enough pocket money and </w:t>
      </w:r>
      <w:r w:rsidR="00B42614" w:rsidRPr="00B6091D">
        <w:rPr>
          <w:rFonts w:ascii="Arial" w:hAnsi="Arial" w:cs="Arial"/>
          <w:i/>
          <w:sz w:val="20"/>
          <w:szCs w:val="24"/>
        </w:rPr>
        <w:t xml:space="preserve"> good energy intake </w:t>
      </w:r>
      <w:r w:rsidR="004D51C5" w:rsidRPr="00B6091D">
        <w:rPr>
          <w:rFonts w:ascii="Arial" w:hAnsi="Arial" w:cs="Arial"/>
          <w:i/>
          <w:sz w:val="20"/>
          <w:szCs w:val="24"/>
        </w:rPr>
        <w:t>16.3% of students</w:t>
      </w:r>
      <w:r w:rsidR="00B42614" w:rsidRPr="00B6091D">
        <w:rPr>
          <w:rFonts w:ascii="Arial" w:hAnsi="Arial" w:cs="Arial"/>
          <w:i/>
          <w:sz w:val="20"/>
          <w:szCs w:val="24"/>
        </w:rPr>
        <w:t>.</w:t>
      </w:r>
    </w:p>
    <w:p w:rsidR="00B42614" w:rsidRPr="00B6091D" w:rsidRDefault="00B42614" w:rsidP="00B6091D">
      <w:pPr>
        <w:tabs>
          <w:tab w:val="left" w:pos="360"/>
        </w:tabs>
        <w:spacing w:after="0" w:line="240" w:lineRule="auto"/>
        <w:ind w:left="567" w:right="567"/>
        <w:jc w:val="both"/>
        <w:rPr>
          <w:rFonts w:ascii="Arial" w:hAnsi="Arial" w:cs="Arial"/>
          <w:i/>
          <w:sz w:val="20"/>
          <w:szCs w:val="24"/>
        </w:rPr>
      </w:pPr>
    </w:p>
    <w:p w:rsidR="00B42614" w:rsidRPr="00B6091D" w:rsidRDefault="00B42614" w:rsidP="00B6091D">
      <w:pPr>
        <w:tabs>
          <w:tab w:val="left" w:pos="360"/>
        </w:tabs>
        <w:spacing w:after="0" w:line="240" w:lineRule="auto"/>
        <w:ind w:left="567" w:right="567"/>
        <w:jc w:val="both"/>
        <w:rPr>
          <w:rFonts w:ascii="Arial" w:hAnsi="Arial" w:cs="Arial"/>
          <w:i/>
          <w:sz w:val="20"/>
          <w:szCs w:val="24"/>
        </w:rPr>
      </w:pPr>
      <w:proofErr w:type="gramStart"/>
      <w:r w:rsidRPr="00B6091D">
        <w:rPr>
          <w:rFonts w:ascii="Arial" w:hAnsi="Arial" w:cs="Arial"/>
          <w:b/>
          <w:i/>
          <w:sz w:val="20"/>
          <w:szCs w:val="24"/>
        </w:rPr>
        <w:t>Recommendation</w:t>
      </w:r>
      <w:r w:rsidRPr="00B6091D">
        <w:rPr>
          <w:rFonts w:ascii="Arial" w:hAnsi="Arial" w:cs="Arial"/>
          <w:i/>
          <w:sz w:val="20"/>
          <w:szCs w:val="24"/>
        </w:rPr>
        <w:t xml:space="preserve"> :</w:t>
      </w:r>
      <w:proofErr w:type="gramEnd"/>
      <w:r w:rsidRPr="00B6091D">
        <w:rPr>
          <w:rFonts w:ascii="Arial" w:hAnsi="Arial" w:cs="Arial"/>
          <w:i/>
          <w:sz w:val="20"/>
          <w:szCs w:val="24"/>
        </w:rPr>
        <w:t xml:space="preserve"> Elementary school children  was have  nutrition knowledge good for use pocket money and intake energy status. </w:t>
      </w:r>
    </w:p>
    <w:p w:rsidR="00B42614" w:rsidRPr="00B6091D" w:rsidRDefault="00B42614" w:rsidP="00B6091D">
      <w:pPr>
        <w:tabs>
          <w:tab w:val="left" w:pos="360"/>
        </w:tabs>
        <w:spacing w:after="0" w:line="240" w:lineRule="auto"/>
        <w:ind w:left="567" w:right="567"/>
        <w:jc w:val="both"/>
        <w:rPr>
          <w:rFonts w:ascii="Times New Roman" w:hAnsi="Times New Roman" w:cs="Times New Roman"/>
          <w:i/>
          <w:sz w:val="24"/>
          <w:szCs w:val="24"/>
        </w:rPr>
      </w:pPr>
    </w:p>
    <w:p w:rsidR="00B42614" w:rsidRPr="00B6091D" w:rsidRDefault="00AD5B8E" w:rsidP="00B6091D">
      <w:pPr>
        <w:tabs>
          <w:tab w:val="left" w:pos="360"/>
        </w:tabs>
        <w:spacing w:after="0" w:line="240" w:lineRule="auto"/>
        <w:ind w:left="567" w:right="567"/>
        <w:jc w:val="both"/>
        <w:rPr>
          <w:rFonts w:ascii="Arial" w:hAnsi="Arial" w:cs="Arial"/>
          <w:i/>
          <w:sz w:val="20"/>
          <w:szCs w:val="24"/>
        </w:rPr>
      </w:pPr>
      <w:proofErr w:type="gramStart"/>
      <w:r w:rsidRPr="00B6091D">
        <w:rPr>
          <w:rFonts w:ascii="Arial" w:hAnsi="Arial" w:cs="Arial"/>
          <w:i/>
          <w:sz w:val="20"/>
          <w:szCs w:val="24"/>
        </w:rPr>
        <w:t>Keyword :</w:t>
      </w:r>
      <w:proofErr w:type="gramEnd"/>
      <w:r w:rsidRPr="00B6091D">
        <w:rPr>
          <w:rFonts w:ascii="Arial" w:hAnsi="Arial" w:cs="Arial"/>
          <w:i/>
          <w:sz w:val="20"/>
          <w:szCs w:val="24"/>
        </w:rPr>
        <w:t xml:space="preserve"> Nutrition knowledge, Pocket money,  I</w:t>
      </w:r>
      <w:r w:rsidR="00B42614" w:rsidRPr="00B6091D">
        <w:rPr>
          <w:rFonts w:ascii="Arial" w:hAnsi="Arial" w:cs="Arial"/>
          <w:i/>
          <w:sz w:val="20"/>
          <w:szCs w:val="24"/>
        </w:rPr>
        <w:t>ntake energy</w:t>
      </w:r>
    </w:p>
    <w:p w:rsidR="00B42614" w:rsidRPr="0033775D" w:rsidRDefault="00B42614" w:rsidP="00A3007C">
      <w:pPr>
        <w:tabs>
          <w:tab w:val="left" w:pos="360"/>
          <w:tab w:val="left" w:pos="426"/>
        </w:tabs>
        <w:spacing w:after="0" w:line="240" w:lineRule="auto"/>
        <w:ind w:left="360" w:firstLine="9"/>
        <w:jc w:val="both"/>
        <w:rPr>
          <w:rFonts w:ascii="Arial" w:hAnsi="Arial" w:cs="Arial"/>
          <w:sz w:val="20"/>
          <w:szCs w:val="24"/>
        </w:rPr>
      </w:pPr>
    </w:p>
    <w:p w:rsidR="00C9614F" w:rsidRDefault="00C9614F" w:rsidP="00A3007C">
      <w:pPr>
        <w:tabs>
          <w:tab w:val="right" w:pos="630"/>
        </w:tabs>
        <w:spacing w:after="0" w:line="240" w:lineRule="auto"/>
        <w:jc w:val="both"/>
        <w:rPr>
          <w:rFonts w:ascii="Arial" w:hAnsi="Arial" w:cs="Arial"/>
          <w:b/>
          <w:sz w:val="20"/>
          <w:szCs w:val="20"/>
          <w:lang w:val="sv-SE"/>
        </w:rPr>
        <w:sectPr w:rsidR="00C9614F" w:rsidSect="007B5FD8">
          <w:headerReference w:type="even" r:id="rId9"/>
          <w:headerReference w:type="default" r:id="rId10"/>
          <w:footerReference w:type="even" r:id="rId11"/>
          <w:footerReference w:type="default" r:id="rId12"/>
          <w:type w:val="continuous"/>
          <w:pgSz w:w="11907" w:h="16839" w:code="9"/>
          <w:pgMar w:top="1701" w:right="1418" w:bottom="1701" w:left="1418" w:header="850" w:footer="850" w:gutter="0"/>
          <w:pgNumType w:start="44"/>
          <w:cols w:space="720"/>
          <w:docGrid w:linePitch="360"/>
        </w:sectPr>
      </w:pPr>
    </w:p>
    <w:p w:rsidR="008B37B0" w:rsidRPr="0033775D" w:rsidRDefault="008B4F38" w:rsidP="00A3007C">
      <w:pPr>
        <w:tabs>
          <w:tab w:val="right" w:pos="630"/>
        </w:tabs>
        <w:spacing w:after="0" w:line="240" w:lineRule="auto"/>
        <w:jc w:val="both"/>
        <w:rPr>
          <w:rFonts w:ascii="Arial" w:hAnsi="Arial" w:cs="Arial"/>
          <w:b/>
          <w:sz w:val="20"/>
          <w:szCs w:val="20"/>
          <w:lang w:val="sv-SE"/>
        </w:rPr>
      </w:pPr>
      <w:r w:rsidRPr="0033775D">
        <w:rPr>
          <w:rFonts w:ascii="Arial" w:hAnsi="Arial" w:cs="Arial"/>
          <w:b/>
          <w:sz w:val="20"/>
          <w:szCs w:val="20"/>
          <w:lang w:val="sv-SE"/>
        </w:rPr>
        <w:lastRenderedPageBreak/>
        <w:t>LATAR BELAKANG</w:t>
      </w:r>
    </w:p>
    <w:p w:rsidR="004E429D" w:rsidRPr="0033775D" w:rsidRDefault="0083741F" w:rsidP="00A3007C">
      <w:pPr>
        <w:tabs>
          <w:tab w:val="right" w:pos="630"/>
        </w:tabs>
        <w:spacing w:after="0" w:line="240" w:lineRule="auto"/>
        <w:jc w:val="both"/>
        <w:rPr>
          <w:rFonts w:ascii="Arial" w:hAnsi="Arial" w:cs="Arial"/>
          <w:sz w:val="20"/>
          <w:szCs w:val="20"/>
          <w:lang w:val="sv-SE"/>
        </w:rPr>
      </w:pPr>
      <w:r w:rsidRPr="0033775D">
        <w:rPr>
          <w:rFonts w:ascii="Arial" w:hAnsi="Arial" w:cs="Arial"/>
          <w:sz w:val="20"/>
          <w:szCs w:val="20"/>
          <w:lang w:val="sv-SE"/>
        </w:rPr>
        <w:tab/>
      </w:r>
      <w:r w:rsidRPr="0033775D">
        <w:rPr>
          <w:rFonts w:ascii="Arial" w:hAnsi="Arial" w:cs="Arial"/>
          <w:sz w:val="20"/>
          <w:szCs w:val="20"/>
          <w:lang w:val="sv-SE"/>
        </w:rPr>
        <w:tab/>
      </w:r>
      <w:r w:rsidR="003031DC" w:rsidRPr="0033775D">
        <w:rPr>
          <w:rFonts w:ascii="Arial" w:hAnsi="Arial" w:cs="Arial"/>
          <w:sz w:val="20"/>
          <w:szCs w:val="20"/>
          <w:lang w:val="sv-SE"/>
        </w:rPr>
        <w:t xml:space="preserve">Anak Sekolah Dasar (SD) </w:t>
      </w:r>
      <w:r w:rsidR="00087236" w:rsidRPr="0033775D">
        <w:rPr>
          <w:rFonts w:ascii="Arial" w:hAnsi="Arial" w:cs="Arial"/>
          <w:sz w:val="20"/>
          <w:szCs w:val="20"/>
          <w:lang w:val="sv-SE"/>
        </w:rPr>
        <w:t xml:space="preserve"> adala</w:t>
      </w:r>
      <w:r w:rsidR="003031DC" w:rsidRPr="0033775D">
        <w:rPr>
          <w:rFonts w:ascii="Arial" w:hAnsi="Arial" w:cs="Arial"/>
          <w:sz w:val="20"/>
          <w:szCs w:val="20"/>
          <w:lang w:val="sv-SE"/>
        </w:rPr>
        <w:t>h investasi bangsa, karena k</w:t>
      </w:r>
      <w:r w:rsidR="00087236" w:rsidRPr="0033775D">
        <w:rPr>
          <w:rFonts w:ascii="Arial" w:hAnsi="Arial" w:cs="Arial"/>
          <w:sz w:val="20"/>
          <w:szCs w:val="20"/>
          <w:lang w:val="sv-SE"/>
        </w:rPr>
        <w:t>ualitas bangsa dimasa depan ditentukan kualitas anak-anak saat i</w:t>
      </w:r>
      <w:r w:rsidR="003031DC" w:rsidRPr="0033775D">
        <w:rPr>
          <w:rFonts w:ascii="Arial" w:hAnsi="Arial" w:cs="Arial"/>
          <w:sz w:val="20"/>
          <w:szCs w:val="20"/>
          <w:lang w:val="sv-SE"/>
        </w:rPr>
        <w:t>ni. Upaya peningkatan kualitas Sumber Daya M</w:t>
      </w:r>
      <w:r w:rsidR="00087236" w:rsidRPr="0033775D">
        <w:rPr>
          <w:rFonts w:ascii="Arial" w:hAnsi="Arial" w:cs="Arial"/>
          <w:sz w:val="20"/>
          <w:szCs w:val="20"/>
          <w:lang w:val="sv-SE"/>
        </w:rPr>
        <w:t>anusia</w:t>
      </w:r>
      <w:r w:rsidR="003031DC" w:rsidRPr="0033775D">
        <w:rPr>
          <w:rFonts w:ascii="Arial" w:hAnsi="Arial" w:cs="Arial"/>
          <w:sz w:val="20"/>
          <w:szCs w:val="20"/>
          <w:lang w:val="sv-SE"/>
        </w:rPr>
        <w:t xml:space="preserve"> (SDM)</w:t>
      </w:r>
      <w:r w:rsidR="00087236" w:rsidRPr="0033775D">
        <w:rPr>
          <w:rFonts w:ascii="Arial" w:hAnsi="Arial" w:cs="Arial"/>
          <w:sz w:val="20"/>
          <w:szCs w:val="20"/>
          <w:lang w:val="sv-SE"/>
        </w:rPr>
        <w:t xml:space="preserve"> harus di lakukan sejak dini, sistematis dan berkesenimbungan.</w:t>
      </w:r>
      <w:r w:rsidR="003031DC" w:rsidRPr="0033775D">
        <w:rPr>
          <w:rFonts w:ascii="Arial" w:hAnsi="Arial" w:cs="Arial"/>
          <w:sz w:val="20"/>
          <w:szCs w:val="20"/>
          <w:lang w:val="sv-SE"/>
        </w:rPr>
        <w:t xml:space="preserve"> Salah satu cara pembentukan SDM yang baik adalah dapat melalui pemantauan tumbuh kembang anak SD. Tumbuh kembang anaj  anak usia SD </w:t>
      </w:r>
      <w:r w:rsidR="00087236" w:rsidRPr="0033775D">
        <w:rPr>
          <w:rFonts w:ascii="Arial" w:hAnsi="Arial" w:cs="Arial"/>
          <w:sz w:val="20"/>
          <w:szCs w:val="20"/>
          <w:lang w:val="sv-SE"/>
        </w:rPr>
        <w:t>tergantung pemberian zat gizi dengan kualitas dan kuantitas yang baik</w:t>
      </w:r>
      <w:r w:rsidR="00FF2EB2" w:rsidRPr="0033775D">
        <w:rPr>
          <w:rFonts w:ascii="Arial" w:hAnsi="Arial" w:cs="Arial"/>
          <w:sz w:val="20"/>
          <w:szCs w:val="20"/>
          <w:lang w:val="sv-SE"/>
        </w:rPr>
        <w:t xml:space="preserve"> </w:t>
      </w:r>
      <w:r w:rsidR="00087236" w:rsidRPr="0033775D">
        <w:rPr>
          <w:rFonts w:ascii="Arial" w:hAnsi="Arial" w:cs="Arial"/>
          <w:sz w:val="20"/>
          <w:szCs w:val="20"/>
          <w:lang w:val="sv-SE"/>
        </w:rPr>
        <w:t>Dalam masa tumbuh ke</w:t>
      </w:r>
      <w:r w:rsidR="00F437D2" w:rsidRPr="0033775D">
        <w:rPr>
          <w:rFonts w:ascii="Arial" w:hAnsi="Arial" w:cs="Arial"/>
          <w:sz w:val="20"/>
          <w:szCs w:val="20"/>
          <w:lang w:val="sv-SE"/>
        </w:rPr>
        <w:t xml:space="preserve">mbang tersebut </w:t>
      </w:r>
      <w:r w:rsidR="00087236" w:rsidRPr="0033775D">
        <w:rPr>
          <w:rFonts w:ascii="Arial" w:hAnsi="Arial" w:cs="Arial"/>
          <w:sz w:val="20"/>
          <w:szCs w:val="20"/>
          <w:lang w:val="sv-SE"/>
        </w:rPr>
        <w:t xml:space="preserve"> asupan</w:t>
      </w:r>
      <w:r w:rsidR="00F437D2" w:rsidRPr="0033775D">
        <w:rPr>
          <w:rFonts w:ascii="Arial" w:hAnsi="Arial" w:cs="Arial"/>
          <w:sz w:val="20"/>
          <w:szCs w:val="20"/>
          <w:lang w:val="sv-SE"/>
        </w:rPr>
        <w:t xml:space="preserve"> energi dan zat gizi harus dapat terpenuhi dengan baik. Energi pada usia ini tidak saja sebagai sumebr </w:t>
      </w:r>
      <w:r w:rsidR="00F437D2" w:rsidRPr="0033775D">
        <w:rPr>
          <w:rFonts w:ascii="Arial" w:hAnsi="Arial" w:cs="Arial"/>
          <w:sz w:val="20"/>
          <w:szCs w:val="20"/>
          <w:lang w:val="sv-SE"/>
        </w:rPr>
        <w:lastRenderedPageBreak/>
        <w:t>energi yang dipergunakan secara fisiologis juga sebagai</w:t>
      </w:r>
      <w:r w:rsidR="00FF2EB2" w:rsidRPr="0033775D">
        <w:rPr>
          <w:rFonts w:ascii="Arial" w:hAnsi="Arial" w:cs="Arial"/>
          <w:sz w:val="20"/>
          <w:szCs w:val="20"/>
          <w:lang w:val="sv-SE"/>
        </w:rPr>
        <w:t xml:space="preserve"> bahan dasar pertumbuhan fisik (Adriani, 2012).</w:t>
      </w:r>
    </w:p>
    <w:p w:rsidR="00087236" w:rsidRPr="0033775D" w:rsidRDefault="004E429D" w:rsidP="00A3007C">
      <w:pPr>
        <w:tabs>
          <w:tab w:val="right" w:pos="630"/>
        </w:tabs>
        <w:spacing w:after="0" w:line="240" w:lineRule="auto"/>
        <w:ind w:firstLine="540"/>
        <w:jc w:val="both"/>
        <w:rPr>
          <w:rFonts w:ascii="Arial" w:hAnsi="Arial" w:cs="Arial"/>
          <w:sz w:val="20"/>
          <w:szCs w:val="20"/>
          <w:lang w:val="sv-SE"/>
        </w:rPr>
      </w:pPr>
      <w:r w:rsidRPr="0033775D">
        <w:rPr>
          <w:rFonts w:ascii="Arial" w:hAnsi="Arial" w:cs="Arial"/>
          <w:sz w:val="20"/>
          <w:szCs w:val="20"/>
          <w:lang w:val="sv-SE"/>
        </w:rPr>
        <w:t>Pada usia SD  s</w:t>
      </w:r>
      <w:r w:rsidR="00087236" w:rsidRPr="0033775D">
        <w:rPr>
          <w:rFonts w:ascii="Arial" w:hAnsi="Arial" w:cs="Arial"/>
          <w:sz w:val="20"/>
          <w:szCs w:val="20"/>
          <w:lang w:val="sv-SE"/>
        </w:rPr>
        <w:t>ering timbul masalah</w:t>
      </w:r>
      <w:r w:rsidRPr="0033775D">
        <w:rPr>
          <w:rFonts w:ascii="Arial" w:hAnsi="Arial" w:cs="Arial"/>
          <w:sz w:val="20"/>
          <w:szCs w:val="20"/>
          <w:lang w:val="sv-SE"/>
        </w:rPr>
        <w:t xml:space="preserve"> asupan energi yang sebagian besar disebabkan oleh  </w:t>
      </w:r>
      <w:r w:rsidR="00087236" w:rsidRPr="0033775D">
        <w:rPr>
          <w:rFonts w:ascii="Arial" w:hAnsi="Arial" w:cs="Arial"/>
          <w:sz w:val="20"/>
          <w:szCs w:val="20"/>
          <w:lang w:val="sv-SE"/>
        </w:rPr>
        <w:t>pemberian makana</w:t>
      </w:r>
      <w:r w:rsidR="00E17393" w:rsidRPr="0033775D">
        <w:rPr>
          <w:rFonts w:ascii="Arial" w:hAnsi="Arial" w:cs="Arial"/>
          <w:sz w:val="20"/>
          <w:szCs w:val="20"/>
          <w:lang w:val="sv-SE"/>
        </w:rPr>
        <w:t>n yang tidak  tepat, penyebab utama masalah ini adalah penggunaan uang jajan yang tidak bijak</w:t>
      </w:r>
      <w:r w:rsidR="00087236" w:rsidRPr="0033775D">
        <w:rPr>
          <w:rFonts w:ascii="Arial" w:hAnsi="Arial" w:cs="Arial"/>
          <w:sz w:val="20"/>
          <w:szCs w:val="20"/>
          <w:lang w:val="sv-SE"/>
        </w:rPr>
        <w:t>.</w:t>
      </w:r>
      <w:r w:rsidR="00E17393" w:rsidRPr="0033775D">
        <w:rPr>
          <w:rFonts w:ascii="Arial" w:hAnsi="Arial" w:cs="Arial"/>
          <w:sz w:val="20"/>
          <w:szCs w:val="20"/>
          <w:lang w:val="sv-SE"/>
        </w:rPr>
        <w:t xml:space="preserve"> Pemilihan makanan jajanan yang tidak tepat bukan saja mengganggu keseimbangan asupan zat gizi juga dapat menyebabkan gangguan kesehatan.</w:t>
      </w:r>
      <w:r w:rsidR="00087236" w:rsidRPr="0033775D">
        <w:rPr>
          <w:rFonts w:ascii="Arial" w:hAnsi="Arial" w:cs="Arial"/>
          <w:sz w:val="20"/>
          <w:szCs w:val="20"/>
          <w:lang w:val="sv-SE"/>
        </w:rPr>
        <w:t xml:space="preserve"> </w:t>
      </w:r>
      <w:r w:rsidR="00087236" w:rsidRPr="0033775D">
        <w:rPr>
          <w:rFonts w:ascii="Arial" w:hAnsi="Arial" w:cs="Arial"/>
          <w:i/>
          <w:sz w:val="20"/>
          <w:szCs w:val="20"/>
          <w:lang w:val="sv-SE"/>
        </w:rPr>
        <w:t>Foodborn diseases</w:t>
      </w:r>
      <w:r w:rsidR="00E17393" w:rsidRPr="0033775D">
        <w:rPr>
          <w:rFonts w:ascii="Arial" w:hAnsi="Arial" w:cs="Arial"/>
          <w:sz w:val="20"/>
          <w:szCs w:val="20"/>
          <w:lang w:val="sv-SE"/>
        </w:rPr>
        <w:t xml:space="preserve"> atau penyakit yang disebabkan oleh makanan</w:t>
      </w:r>
      <w:r w:rsidR="00087236" w:rsidRPr="0033775D">
        <w:rPr>
          <w:rFonts w:ascii="Arial" w:hAnsi="Arial" w:cs="Arial"/>
          <w:sz w:val="20"/>
          <w:szCs w:val="20"/>
          <w:lang w:val="sv-SE"/>
        </w:rPr>
        <w:t xml:space="preserve"> merupakan masalah kesehatan masy</w:t>
      </w:r>
      <w:r w:rsidR="00E17393" w:rsidRPr="0033775D">
        <w:rPr>
          <w:rFonts w:ascii="Arial" w:hAnsi="Arial" w:cs="Arial"/>
          <w:sz w:val="20"/>
          <w:szCs w:val="20"/>
          <w:lang w:val="sv-SE"/>
        </w:rPr>
        <w:t>a</w:t>
      </w:r>
      <w:r w:rsidR="00087236" w:rsidRPr="0033775D">
        <w:rPr>
          <w:rFonts w:ascii="Arial" w:hAnsi="Arial" w:cs="Arial"/>
          <w:sz w:val="20"/>
          <w:szCs w:val="20"/>
          <w:lang w:val="sv-SE"/>
        </w:rPr>
        <w:t>rakat yang utama di banyak negara</w:t>
      </w:r>
      <w:r w:rsidR="00E17393" w:rsidRPr="0033775D">
        <w:rPr>
          <w:rFonts w:ascii="Arial" w:hAnsi="Arial" w:cs="Arial"/>
          <w:sz w:val="20"/>
          <w:szCs w:val="20"/>
          <w:lang w:val="sv-SE"/>
        </w:rPr>
        <w:t xml:space="preserve"> terutama negara </w:t>
      </w:r>
      <w:r w:rsidR="00E17393" w:rsidRPr="0033775D">
        <w:rPr>
          <w:rFonts w:ascii="Arial" w:hAnsi="Arial" w:cs="Arial"/>
          <w:sz w:val="20"/>
          <w:szCs w:val="20"/>
          <w:lang w:val="sv-SE"/>
        </w:rPr>
        <w:lastRenderedPageBreak/>
        <w:t>berkembang seperti indonesia</w:t>
      </w:r>
      <w:r w:rsidR="00087236" w:rsidRPr="0033775D">
        <w:rPr>
          <w:rFonts w:ascii="Arial" w:hAnsi="Arial" w:cs="Arial"/>
          <w:sz w:val="20"/>
          <w:szCs w:val="20"/>
          <w:lang w:val="sv-SE"/>
        </w:rPr>
        <w:t>. Penyakit ini di anggap bukan termasuk penyakit yang serius untuk jangka pendek, sehingga seringkali kurang diperhatikan baik oleh orang tua, masyarakat atau insititusi yang terkait dengan masalah ini</w:t>
      </w:r>
      <w:r w:rsidR="00FF2EB2" w:rsidRPr="0033775D">
        <w:rPr>
          <w:rFonts w:ascii="Arial" w:hAnsi="Arial" w:cs="Arial"/>
          <w:sz w:val="20"/>
          <w:szCs w:val="20"/>
          <w:lang w:val="sv-SE"/>
        </w:rPr>
        <w:t xml:space="preserve"> (Arisman 2010).</w:t>
      </w:r>
    </w:p>
    <w:p w:rsidR="00D75D8C" w:rsidRPr="0033775D" w:rsidRDefault="00425302" w:rsidP="00A3007C">
      <w:pPr>
        <w:tabs>
          <w:tab w:val="right" w:pos="630"/>
        </w:tabs>
        <w:spacing w:after="0" w:line="240" w:lineRule="auto"/>
        <w:jc w:val="both"/>
        <w:rPr>
          <w:rFonts w:ascii="Arial" w:eastAsia="Times New Roman" w:hAnsi="Arial" w:cs="Arial"/>
          <w:color w:val="000000"/>
          <w:sz w:val="20"/>
          <w:szCs w:val="20"/>
          <w:lang w:val="fi-FI"/>
        </w:rPr>
      </w:pPr>
      <w:r w:rsidRPr="0033775D">
        <w:rPr>
          <w:rFonts w:ascii="Arial" w:eastAsia="Times New Roman" w:hAnsi="Arial" w:cs="Arial"/>
          <w:color w:val="000000"/>
          <w:sz w:val="20"/>
          <w:szCs w:val="20"/>
          <w:lang w:val="fi-FI"/>
        </w:rPr>
        <w:tab/>
      </w:r>
      <w:r w:rsidRPr="0033775D">
        <w:rPr>
          <w:rFonts w:ascii="Arial" w:eastAsia="Times New Roman" w:hAnsi="Arial" w:cs="Arial"/>
          <w:color w:val="000000"/>
          <w:sz w:val="20"/>
          <w:szCs w:val="20"/>
          <w:lang w:val="fi-FI"/>
        </w:rPr>
        <w:tab/>
      </w:r>
      <w:r w:rsidR="00087236" w:rsidRPr="0033775D">
        <w:rPr>
          <w:rFonts w:ascii="Arial" w:eastAsia="Times New Roman" w:hAnsi="Arial" w:cs="Arial"/>
          <w:color w:val="000000"/>
          <w:sz w:val="20"/>
          <w:szCs w:val="20"/>
          <w:lang w:val="fi-FI"/>
        </w:rPr>
        <w:t xml:space="preserve">Sampurno (2005), </w:t>
      </w:r>
      <w:r w:rsidR="007705B2" w:rsidRPr="0033775D">
        <w:rPr>
          <w:rFonts w:ascii="Arial" w:eastAsia="Times New Roman" w:hAnsi="Arial" w:cs="Arial"/>
          <w:color w:val="000000"/>
          <w:sz w:val="20"/>
          <w:szCs w:val="20"/>
          <w:lang w:val="fi-FI"/>
        </w:rPr>
        <w:t xml:space="preserve">mengungkapkan </w:t>
      </w:r>
      <w:r w:rsidR="00087236" w:rsidRPr="0033775D">
        <w:rPr>
          <w:rFonts w:ascii="Arial" w:eastAsia="Times New Roman" w:hAnsi="Arial" w:cs="Arial"/>
          <w:color w:val="000000"/>
          <w:sz w:val="20"/>
          <w:szCs w:val="20"/>
          <w:lang w:val="fi-FI"/>
        </w:rPr>
        <w:t>keracunan makanan</w:t>
      </w:r>
      <w:r w:rsidR="007705B2" w:rsidRPr="0033775D">
        <w:rPr>
          <w:rFonts w:ascii="Arial" w:eastAsia="Times New Roman" w:hAnsi="Arial" w:cs="Arial"/>
          <w:color w:val="000000"/>
          <w:sz w:val="20"/>
          <w:szCs w:val="20"/>
          <w:lang w:val="fi-FI"/>
        </w:rPr>
        <w:t xml:space="preserve"> di Indonesia kejadiannya cukup tinggi</w:t>
      </w:r>
      <w:r w:rsidR="00087236" w:rsidRPr="0033775D">
        <w:rPr>
          <w:rFonts w:ascii="Arial" w:eastAsia="Times New Roman" w:hAnsi="Arial" w:cs="Arial"/>
          <w:color w:val="000000"/>
          <w:sz w:val="20"/>
          <w:szCs w:val="20"/>
          <w:lang w:val="fi-FI"/>
        </w:rPr>
        <w:t>. Hampir setiap tahun kasus keracunan selalu ada dan angka kejadiannya pun cukup tinggi. Dari seluruh kasus k</w:t>
      </w:r>
      <w:r w:rsidR="007705B2" w:rsidRPr="0033775D">
        <w:rPr>
          <w:rFonts w:ascii="Arial" w:eastAsia="Times New Roman" w:hAnsi="Arial" w:cs="Arial"/>
          <w:color w:val="000000"/>
          <w:sz w:val="20"/>
          <w:szCs w:val="20"/>
          <w:lang w:val="fi-FI"/>
        </w:rPr>
        <w:t xml:space="preserve">eracunan makanan yang ada, sebagian besar </w:t>
      </w:r>
      <w:r w:rsidR="00087236" w:rsidRPr="0033775D">
        <w:rPr>
          <w:rFonts w:ascii="Arial" w:eastAsia="Times New Roman" w:hAnsi="Arial" w:cs="Arial"/>
          <w:color w:val="000000"/>
          <w:sz w:val="20"/>
          <w:szCs w:val="20"/>
          <w:lang w:val="fi-FI"/>
        </w:rPr>
        <w:t xml:space="preserve"> bersumber pada pengolahan makanan tidak </w:t>
      </w:r>
      <w:r w:rsidR="00087236" w:rsidRPr="0033775D">
        <w:rPr>
          <w:rFonts w:ascii="Arial" w:eastAsia="Times New Roman" w:hAnsi="Arial" w:cs="Arial"/>
          <w:i/>
          <w:color w:val="000000"/>
          <w:sz w:val="20"/>
          <w:szCs w:val="20"/>
          <w:lang w:val="fi-FI"/>
        </w:rPr>
        <w:t>higienis</w:t>
      </w:r>
      <w:r w:rsidR="007705B2" w:rsidRPr="0033775D">
        <w:rPr>
          <w:rFonts w:ascii="Arial" w:eastAsia="Times New Roman" w:hAnsi="Arial" w:cs="Arial"/>
          <w:color w:val="000000"/>
          <w:sz w:val="20"/>
          <w:szCs w:val="20"/>
          <w:lang w:val="fi-FI"/>
        </w:rPr>
        <w:t>. Saat ini</w:t>
      </w:r>
      <w:r w:rsidR="00087236" w:rsidRPr="0033775D">
        <w:rPr>
          <w:rFonts w:ascii="Arial" w:eastAsia="Times New Roman" w:hAnsi="Arial" w:cs="Arial"/>
          <w:color w:val="000000"/>
          <w:sz w:val="20"/>
          <w:szCs w:val="20"/>
          <w:lang w:val="fi-FI"/>
        </w:rPr>
        <w:t xml:space="preserve"> makanan tidak </w:t>
      </w:r>
      <w:r w:rsidR="00087236" w:rsidRPr="0033775D">
        <w:rPr>
          <w:rFonts w:ascii="Arial" w:eastAsia="Times New Roman" w:hAnsi="Arial" w:cs="Arial"/>
          <w:i/>
          <w:color w:val="000000"/>
          <w:sz w:val="20"/>
          <w:szCs w:val="20"/>
          <w:lang w:val="fi-FI"/>
        </w:rPr>
        <w:t xml:space="preserve">higienis </w:t>
      </w:r>
      <w:r w:rsidR="00087236" w:rsidRPr="0033775D">
        <w:rPr>
          <w:rFonts w:ascii="Arial" w:eastAsia="Times New Roman" w:hAnsi="Arial" w:cs="Arial"/>
          <w:color w:val="000000"/>
          <w:sz w:val="20"/>
          <w:szCs w:val="20"/>
          <w:lang w:val="fi-FI"/>
        </w:rPr>
        <w:t xml:space="preserve">ini banyak dijual di kantin sekolah </w:t>
      </w:r>
      <w:r w:rsidR="00E16DA6" w:rsidRPr="0033775D">
        <w:rPr>
          <w:rFonts w:ascii="Arial" w:eastAsia="Times New Roman" w:hAnsi="Arial" w:cs="Arial"/>
          <w:color w:val="000000"/>
          <w:sz w:val="20"/>
          <w:szCs w:val="20"/>
          <w:lang w:val="fi-FI"/>
        </w:rPr>
        <w:t xml:space="preserve"> termasuk SD (Sampurno, 2005)</w:t>
      </w:r>
    </w:p>
    <w:p w:rsidR="00087236" w:rsidRPr="0033775D" w:rsidRDefault="00AD5B8E" w:rsidP="00A3007C">
      <w:pPr>
        <w:tabs>
          <w:tab w:val="right" w:pos="630"/>
        </w:tabs>
        <w:spacing w:after="0" w:line="240" w:lineRule="auto"/>
        <w:jc w:val="both"/>
        <w:rPr>
          <w:rFonts w:ascii="Arial" w:hAnsi="Arial" w:cs="Arial"/>
          <w:sz w:val="20"/>
          <w:szCs w:val="20"/>
        </w:rPr>
      </w:pPr>
      <w:r w:rsidRPr="0033775D">
        <w:rPr>
          <w:rFonts w:ascii="Arial" w:eastAsia="Times New Roman" w:hAnsi="Arial" w:cs="Arial"/>
          <w:color w:val="000000"/>
          <w:sz w:val="20"/>
          <w:szCs w:val="20"/>
          <w:lang w:val="fi-FI"/>
        </w:rPr>
        <w:tab/>
      </w:r>
      <w:r w:rsidRPr="0033775D">
        <w:rPr>
          <w:rFonts w:ascii="Arial" w:eastAsia="Times New Roman" w:hAnsi="Arial" w:cs="Arial"/>
          <w:color w:val="000000"/>
          <w:sz w:val="20"/>
          <w:szCs w:val="20"/>
          <w:lang w:val="fi-FI"/>
        </w:rPr>
        <w:tab/>
        <w:t>Pertumbuhan anak SD pada dasarnya  dipengaruhi oleh tingkat asupan energi dan zat gizi lainnya serta kejadian penyakit infeksi yang dialami.</w:t>
      </w:r>
      <w:r w:rsidR="00930B19" w:rsidRPr="0033775D">
        <w:rPr>
          <w:rFonts w:ascii="Arial" w:eastAsia="Times New Roman" w:hAnsi="Arial" w:cs="Arial"/>
          <w:color w:val="000000"/>
          <w:sz w:val="20"/>
          <w:szCs w:val="20"/>
          <w:lang w:val="fi-FI"/>
        </w:rPr>
        <w:t xml:space="preserve"> </w:t>
      </w:r>
      <w:r w:rsidR="00087236" w:rsidRPr="0033775D">
        <w:rPr>
          <w:rFonts w:ascii="Arial" w:hAnsi="Arial" w:cs="Arial"/>
          <w:sz w:val="20"/>
          <w:szCs w:val="20"/>
        </w:rPr>
        <w:t>Hasil r</w:t>
      </w:r>
      <w:r w:rsidRPr="0033775D">
        <w:rPr>
          <w:rFonts w:ascii="Arial" w:hAnsi="Arial" w:cs="Arial"/>
          <w:sz w:val="20"/>
          <w:szCs w:val="20"/>
        </w:rPr>
        <w:t>iset kesehatan dasar</w:t>
      </w:r>
      <w:r w:rsidR="00087236" w:rsidRPr="0033775D">
        <w:rPr>
          <w:rFonts w:ascii="Arial" w:hAnsi="Arial" w:cs="Arial"/>
          <w:sz w:val="20"/>
          <w:szCs w:val="20"/>
        </w:rPr>
        <w:t xml:space="preserve"> tahun 2010 rata-rata ana</w:t>
      </w:r>
      <w:r w:rsidR="00930B19" w:rsidRPr="0033775D">
        <w:rPr>
          <w:rFonts w:ascii="Arial" w:hAnsi="Arial" w:cs="Arial"/>
          <w:sz w:val="20"/>
          <w:szCs w:val="20"/>
        </w:rPr>
        <w:t xml:space="preserve">k usia 7-12 tahun  di </w:t>
      </w:r>
      <w:r w:rsidR="00087236" w:rsidRPr="0033775D">
        <w:rPr>
          <w:rFonts w:ascii="Arial" w:hAnsi="Arial" w:cs="Arial"/>
          <w:sz w:val="20"/>
          <w:szCs w:val="20"/>
        </w:rPr>
        <w:t xml:space="preserve"> Sulawesi Selatan yang mengkonsumsi energi di bawah kebutuhan </w:t>
      </w:r>
      <w:r w:rsidR="00930B19" w:rsidRPr="0033775D">
        <w:rPr>
          <w:rFonts w:ascii="Arial" w:hAnsi="Arial" w:cs="Arial"/>
          <w:sz w:val="20"/>
          <w:szCs w:val="20"/>
        </w:rPr>
        <w:t xml:space="preserve"> atau tingkat konsumsinya minimal &lt; 70% Angka kecukupan G</w:t>
      </w:r>
      <w:r w:rsidR="00087236" w:rsidRPr="0033775D">
        <w:rPr>
          <w:rFonts w:ascii="Arial" w:hAnsi="Arial" w:cs="Arial"/>
          <w:sz w:val="20"/>
          <w:szCs w:val="20"/>
        </w:rPr>
        <w:t xml:space="preserve">izi </w:t>
      </w:r>
      <w:r w:rsidR="00930B19" w:rsidRPr="0033775D">
        <w:rPr>
          <w:rFonts w:ascii="Arial" w:hAnsi="Arial" w:cs="Arial"/>
          <w:sz w:val="20"/>
          <w:szCs w:val="20"/>
        </w:rPr>
        <w:t xml:space="preserve"> (AKG) 2004 bagi orang Indonesia  sebesar </w:t>
      </w:r>
      <w:r w:rsidR="00087236" w:rsidRPr="0033775D">
        <w:rPr>
          <w:rFonts w:ascii="Arial" w:hAnsi="Arial" w:cs="Arial"/>
          <w:sz w:val="20"/>
          <w:szCs w:val="20"/>
        </w:rPr>
        <w:t xml:space="preserve"> 49,0% dan yang mengonsumsi pr</w:t>
      </w:r>
      <w:r w:rsidR="00930B19" w:rsidRPr="0033775D">
        <w:rPr>
          <w:rFonts w:ascii="Arial" w:hAnsi="Arial" w:cs="Arial"/>
          <w:sz w:val="20"/>
          <w:szCs w:val="20"/>
        </w:rPr>
        <w:t>otein di bawah kebutuhan atau tingkat konsumsi  &gt; 80% AKG</w:t>
      </w:r>
      <w:r w:rsidR="00087236" w:rsidRPr="0033775D">
        <w:rPr>
          <w:rFonts w:ascii="Arial" w:hAnsi="Arial" w:cs="Arial"/>
          <w:sz w:val="20"/>
          <w:szCs w:val="20"/>
        </w:rPr>
        <w:t xml:space="preserve"> 20</w:t>
      </w:r>
      <w:r w:rsidR="00930B19" w:rsidRPr="0033775D">
        <w:rPr>
          <w:rFonts w:ascii="Arial" w:hAnsi="Arial" w:cs="Arial"/>
          <w:sz w:val="20"/>
          <w:szCs w:val="20"/>
        </w:rPr>
        <w:t>04 bagi o</w:t>
      </w:r>
      <w:r w:rsidR="00CB4674">
        <w:rPr>
          <w:rFonts w:ascii="Arial" w:hAnsi="Arial" w:cs="Arial"/>
          <w:sz w:val="20"/>
          <w:szCs w:val="20"/>
        </w:rPr>
        <w:t>rang Indonesia  sebesar 30,6% (</w:t>
      </w:r>
      <w:r w:rsidR="00930B19" w:rsidRPr="0033775D">
        <w:rPr>
          <w:rFonts w:ascii="Arial" w:hAnsi="Arial" w:cs="Arial"/>
          <w:sz w:val="20"/>
          <w:szCs w:val="20"/>
        </w:rPr>
        <w:t>B</w:t>
      </w:r>
      <w:r w:rsidR="00087236" w:rsidRPr="0033775D">
        <w:rPr>
          <w:rFonts w:ascii="Arial" w:hAnsi="Arial" w:cs="Arial"/>
          <w:sz w:val="20"/>
          <w:szCs w:val="20"/>
        </w:rPr>
        <w:t>alitbangkes,2010).</w:t>
      </w:r>
    </w:p>
    <w:p w:rsidR="0066152E" w:rsidRPr="0033775D" w:rsidRDefault="009254C1" w:rsidP="00A3007C">
      <w:pPr>
        <w:tabs>
          <w:tab w:val="right" w:pos="630"/>
        </w:tabs>
        <w:spacing w:after="0" w:line="240" w:lineRule="auto"/>
        <w:jc w:val="both"/>
        <w:rPr>
          <w:rFonts w:ascii="Arial" w:hAnsi="Arial" w:cs="Arial"/>
          <w:sz w:val="20"/>
          <w:szCs w:val="20"/>
        </w:rPr>
      </w:pPr>
      <w:r w:rsidRPr="0033775D">
        <w:rPr>
          <w:rFonts w:ascii="Arial" w:hAnsi="Arial" w:cs="Arial"/>
          <w:sz w:val="20"/>
          <w:szCs w:val="20"/>
        </w:rPr>
        <w:tab/>
      </w:r>
      <w:r w:rsidRPr="0033775D">
        <w:rPr>
          <w:rFonts w:ascii="Arial" w:hAnsi="Arial" w:cs="Arial"/>
          <w:sz w:val="20"/>
          <w:szCs w:val="20"/>
        </w:rPr>
        <w:tab/>
      </w:r>
      <w:proofErr w:type="gramStart"/>
      <w:r w:rsidRPr="0033775D">
        <w:rPr>
          <w:rFonts w:ascii="Arial" w:hAnsi="Arial" w:cs="Arial"/>
          <w:sz w:val="20"/>
          <w:szCs w:val="20"/>
        </w:rPr>
        <w:t>Tingkat asupan energy pada anak SD sebagian besar dipengaruhi oleh kebiasaan jajan.</w:t>
      </w:r>
      <w:proofErr w:type="gramEnd"/>
      <w:r w:rsidRPr="0033775D">
        <w:rPr>
          <w:rFonts w:ascii="Arial" w:hAnsi="Arial" w:cs="Arial"/>
          <w:sz w:val="20"/>
          <w:szCs w:val="20"/>
          <w:lang w:val="sv-SE"/>
        </w:rPr>
        <w:t xml:space="preserve"> </w:t>
      </w:r>
      <w:r w:rsidR="00CE0F42" w:rsidRPr="0033775D">
        <w:rPr>
          <w:rFonts w:ascii="Arial" w:hAnsi="Arial" w:cs="Arial"/>
          <w:sz w:val="20"/>
          <w:szCs w:val="20"/>
        </w:rPr>
        <w:t xml:space="preserve">Menurut Sediaoetama (2010) pengunaan </w:t>
      </w:r>
      <w:proofErr w:type="gramStart"/>
      <w:r w:rsidR="00CE0F42" w:rsidRPr="0033775D">
        <w:rPr>
          <w:rFonts w:ascii="Arial" w:hAnsi="Arial" w:cs="Arial"/>
          <w:sz w:val="20"/>
          <w:szCs w:val="20"/>
        </w:rPr>
        <w:t xml:space="preserve">uang </w:t>
      </w:r>
      <w:r w:rsidR="00AA01C2" w:rsidRPr="0033775D">
        <w:rPr>
          <w:rFonts w:ascii="Arial" w:hAnsi="Arial" w:cs="Arial"/>
          <w:sz w:val="20"/>
          <w:szCs w:val="20"/>
        </w:rPr>
        <w:t xml:space="preserve"> jajan</w:t>
      </w:r>
      <w:proofErr w:type="gramEnd"/>
      <w:r w:rsidR="00AA01C2" w:rsidRPr="0033775D">
        <w:rPr>
          <w:rFonts w:ascii="Arial" w:hAnsi="Arial" w:cs="Arial"/>
          <w:sz w:val="20"/>
          <w:szCs w:val="20"/>
        </w:rPr>
        <w:t xml:space="preserve"> pada anak SD c</w:t>
      </w:r>
      <w:r w:rsidR="00CE0F42" w:rsidRPr="0033775D">
        <w:rPr>
          <w:rFonts w:ascii="Arial" w:hAnsi="Arial" w:cs="Arial"/>
          <w:sz w:val="20"/>
          <w:szCs w:val="20"/>
        </w:rPr>
        <w:t xml:space="preserve">ukup tinggi. </w:t>
      </w:r>
      <w:r w:rsidR="00AA01C2" w:rsidRPr="0033775D">
        <w:rPr>
          <w:rFonts w:ascii="Arial" w:hAnsi="Arial" w:cs="Arial"/>
          <w:sz w:val="20"/>
          <w:szCs w:val="20"/>
        </w:rPr>
        <w:t xml:space="preserve"> Tingginya kebiasaan jajan terkait dengan uang jajan yang diperoleh setiap hari dan itu </w:t>
      </w:r>
      <w:r w:rsidR="00E16DA6" w:rsidRPr="0033775D">
        <w:rPr>
          <w:rFonts w:ascii="Arial" w:hAnsi="Arial" w:cs="Arial"/>
          <w:sz w:val="20"/>
          <w:szCs w:val="20"/>
        </w:rPr>
        <w:t>sangat bervariasi setiap daerah (Sediaoetama, 2010)</w:t>
      </w:r>
      <w:r w:rsidR="00AA01C2" w:rsidRPr="0033775D">
        <w:rPr>
          <w:rFonts w:ascii="Arial" w:hAnsi="Arial" w:cs="Arial"/>
          <w:sz w:val="20"/>
          <w:szCs w:val="20"/>
        </w:rPr>
        <w:t xml:space="preserve"> </w:t>
      </w:r>
      <w:r w:rsidR="0066152E" w:rsidRPr="0033775D">
        <w:rPr>
          <w:rFonts w:ascii="Arial" w:hAnsi="Arial" w:cs="Arial"/>
          <w:sz w:val="20"/>
          <w:szCs w:val="20"/>
        </w:rPr>
        <w:t xml:space="preserve"> </w:t>
      </w:r>
    </w:p>
    <w:p w:rsidR="00087236" w:rsidRPr="0033775D" w:rsidRDefault="0066152E" w:rsidP="00A3007C">
      <w:pPr>
        <w:tabs>
          <w:tab w:val="right" w:pos="630"/>
        </w:tabs>
        <w:spacing w:after="0" w:line="240" w:lineRule="auto"/>
        <w:jc w:val="both"/>
        <w:rPr>
          <w:rFonts w:ascii="Arial" w:hAnsi="Arial" w:cs="Arial"/>
          <w:sz w:val="20"/>
          <w:szCs w:val="20"/>
          <w:lang w:val="sv-SE"/>
        </w:rPr>
      </w:pPr>
      <w:r w:rsidRPr="0033775D">
        <w:rPr>
          <w:rFonts w:ascii="Arial" w:hAnsi="Arial" w:cs="Arial"/>
          <w:sz w:val="20"/>
          <w:szCs w:val="20"/>
        </w:rPr>
        <w:tab/>
      </w:r>
      <w:r w:rsidRPr="0033775D">
        <w:rPr>
          <w:rFonts w:ascii="Arial" w:hAnsi="Arial" w:cs="Arial"/>
          <w:sz w:val="20"/>
          <w:szCs w:val="20"/>
        </w:rPr>
        <w:tab/>
      </w:r>
      <w:proofErr w:type="gramStart"/>
      <w:r w:rsidRPr="0033775D">
        <w:rPr>
          <w:rFonts w:ascii="Arial" w:hAnsi="Arial" w:cs="Arial"/>
          <w:sz w:val="20"/>
          <w:szCs w:val="20"/>
        </w:rPr>
        <w:t xml:space="preserve">Makanan </w:t>
      </w:r>
      <w:r w:rsidR="00087236" w:rsidRPr="0033775D">
        <w:rPr>
          <w:rFonts w:ascii="Arial" w:hAnsi="Arial" w:cs="Arial"/>
          <w:sz w:val="20"/>
          <w:szCs w:val="20"/>
        </w:rPr>
        <w:t>jajan adalah beragam jenis makanan ringan atau minuman yang dapat di beli di warung-warung, toko-toko, pasar, atau pun supermarket</w:t>
      </w:r>
      <w:r w:rsidRPr="0033775D">
        <w:rPr>
          <w:rFonts w:ascii="Arial" w:hAnsi="Arial" w:cs="Arial"/>
          <w:sz w:val="20"/>
          <w:szCs w:val="20"/>
        </w:rPr>
        <w:t>.</w:t>
      </w:r>
      <w:proofErr w:type="gramEnd"/>
      <w:r w:rsidRPr="0033775D">
        <w:rPr>
          <w:rFonts w:ascii="Arial" w:hAnsi="Arial" w:cs="Arial"/>
          <w:sz w:val="20"/>
          <w:szCs w:val="20"/>
        </w:rPr>
        <w:t xml:space="preserve"> </w:t>
      </w:r>
      <w:proofErr w:type="gramStart"/>
      <w:r w:rsidRPr="0033775D">
        <w:rPr>
          <w:rFonts w:ascii="Arial" w:hAnsi="Arial" w:cs="Arial"/>
          <w:sz w:val="20"/>
          <w:szCs w:val="20"/>
        </w:rPr>
        <w:t>Pemahaman masy</w:t>
      </w:r>
      <w:r w:rsidR="00087236" w:rsidRPr="0033775D">
        <w:rPr>
          <w:rFonts w:ascii="Arial" w:hAnsi="Arial" w:cs="Arial"/>
          <w:sz w:val="20"/>
          <w:szCs w:val="20"/>
        </w:rPr>
        <w:t>akat mengenai konsep kesehatan dan gizi sangat berpengaruh terhadap pemilihan bahan makanan</w:t>
      </w:r>
      <w:r w:rsidRPr="0033775D">
        <w:rPr>
          <w:rFonts w:ascii="Arial" w:hAnsi="Arial" w:cs="Arial"/>
          <w:sz w:val="20"/>
          <w:szCs w:val="20"/>
        </w:rPr>
        <w:t xml:space="preserve"> sehari-hari</w:t>
      </w:r>
      <w:r w:rsidR="00087236" w:rsidRPr="0033775D">
        <w:rPr>
          <w:rFonts w:ascii="Arial" w:hAnsi="Arial" w:cs="Arial"/>
          <w:sz w:val="20"/>
          <w:szCs w:val="20"/>
        </w:rPr>
        <w:t>.</w:t>
      </w:r>
      <w:proofErr w:type="gramEnd"/>
      <w:r w:rsidRPr="0033775D">
        <w:rPr>
          <w:rFonts w:ascii="Arial" w:hAnsi="Arial" w:cs="Arial"/>
          <w:sz w:val="20"/>
          <w:szCs w:val="20"/>
        </w:rPr>
        <w:t xml:space="preserve">  </w:t>
      </w:r>
      <w:r w:rsidR="00087236" w:rsidRPr="0033775D">
        <w:rPr>
          <w:rFonts w:ascii="Arial" w:hAnsi="Arial" w:cs="Arial"/>
          <w:sz w:val="20"/>
          <w:szCs w:val="20"/>
        </w:rPr>
        <w:t xml:space="preserve">Bagi siswa </w:t>
      </w:r>
      <w:r w:rsidRPr="0033775D">
        <w:rPr>
          <w:rFonts w:ascii="Arial" w:hAnsi="Arial" w:cs="Arial"/>
          <w:sz w:val="20"/>
          <w:szCs w:val="20"/>
        </w:rPr>
        <w:t xml:space="preserve">SD </w:t>
      </w:r>
      <w:r w:rsidR="00087236" w:rsidRPr="0033775D">
        <w:rPr>
          <w:rFonts w:ascii="Arial" w:hAnsi="Arial" w:cs="Arial"/>
          <w:sz w:val="20"/>
          <w:szCs w:val="20"/>
        </w:rPr>
        <w:t>jajanan merup</w:t>
      </w:r>
      <w:r w:rsidRPr="0033775D">
        <w:rPr>
          <w:rFonts w:ascii="Arial" w:hAnsi="Arial" w:cs="Arial"/>
          <w:sz w:val="20"/>
          <w:szCs w:val="20"/>
        </w:rPr>
        <w:t xml:space="preserve">akan suatu hal yang paling </w:t>
      </w:r>
      <w:proofErr w:type="gramStart"/>
      <w:r w:rsidRPr="0033775D">
        <w:rPr>
          <w:rFonts w:ascii="Arial" w:hAnsi="Arial" w:cs="Arial"/>
          <w:sz w:val="20"/>
          <w:szCs w:val="20"/>
        </w:rPr>
        <w:t xml:space="preserve">penting </w:t>
      </w:r>
      <w:r w:rsidR="00087236" w:rsidRPr="0033775D">
        <w:rPr>
          <w:rFonts w:ascii="Arial" w:hAnsi="Arial" w:cs="Arial"/>
          <w:sz w:val="20"/>
          <w:szCs w:val="20"/>
        </w:rPr>
        <w:t xml:space="preserve"> dan</w:t>
      </w:r>
      <w:proofErr w:type="gramEnd"/>
      <w:r w:rsidR="00087236" w:rsidRPr="0033775D">
        <w:rPr>
          <w:rFonts w:ascii="Arial" w:hAnsi="Arial" w:cs="Arial"/>
          <w:sz w:val="20"/>
          <w:szCs w:val="20"/>
        </w:rPr>
        <w:t xml:space="preserve"> tidak boleh dilewatka</w:t>
      </w:r>
      <w:r w:rsidRPr="0033775D">
        <w:rPr>
          <w:rFonts w:ascii="Arial" w:hAnsi="Arial" w:cs="Arial"/>
          <w:sz w:val="20"/>
          <w:szCs w:val="20"/>
        </w:rPr>
        <w:t xml:space="preserve">n setiap harinya, </w:t>
      </w:r>
      <w:r w:rsidR="00087236" w:rsidRPr="0033775D">
        <w:rPr>
          <w:rFonts w:ascii="Arial" w:hAnsi="Arial" w:cs="Arial"/>
          <w:sz w:val="20"/>
          <w:szCs w:val="20"/>
        </w:rPr>
        <w:t>baik itu di lingkungan sekolah maupun</w:t>
      </w:r>
      <w:r w:rsidRPr="0033775D">
        <w:rPr>
          <w:rFonts w:ascii="Arial" w:hAnsi="Arial" w:cs="Arial"/>
          <w:sz w:val="20"/>
          <w:szCs w:val="20"/>
        </w:rPr>
        <w:t xml:space="preserve"> dirumah, mereka memilih selera sendiri dalam me</w:t>
      </w:r>
      <w:r w:rsidR="00E16DA6" w:rsidRPr="0033775D">
        <w:rPr>
          <w:rFonts w:ascii="Arial" w:hAnsi="Arial" w:cs="Arial"/>
          <w:sz w:val="20"/>
          <w:szCs w:val="20"/>
        </w:rPr>
        <w:t>nggunakn  uang jajannya sendiri (Moehji, 2006)</w:t>
      </w:r>
    </w:p>
    <w:p w:rsidR="00087236" w:rsidRPr="0033775D" w:rsidRDefault="00425302" w:rsidP="00A3007C">
      <w:pPr>
        <w:tabs>
          <w:tab w:val="right" w:pos="630"/>
        </w:tabs>
        <w:spacing w:after="0" w:line="240" w:lineRule="auto"/>
        <w:jc w:val="both"/>
        <w:rPr>
          <w:rFonts w:ascii="Arial" w:hAnsi="Arial" w:cs="Arial"/>
          <w:sz w:val="20"/>
          <w:szCs w:val="20"/>
          <w:lang w:val="sv-SE"/>
        </w:rPr>
      </w:pPr>
      <w:r w:rsidRPr="0033775D">
        <w:rPr>
          <w:rFonts w:ascii="Arial" w:eastAsia="Times New Roman" w:hAnsi="Arial" w:cs="Arial"/>
          <w:sz w:val="20"/>
          <w:szCs w:val="20"/>
        </w:rPr>
        <w:tab/>
      </w:r>
      <w:r w:rsidRPr="0033775D">
        <w:rPr>
          <w:rFonts w:ascii="Arial" w:eastAsia="Times New Roman" w:hAnsi="Arial" w:cs="Arial"/>
          <w:sz w:val="20"/>
          <w:szCs w:val="20"/>
        </w:rPr>
        <w:tab/>
      </w:r>
      <w:r w:rsidR="002F53F6" w:rsidRPr="0033775D">
        <w:rPr>
          <w:rFonts w:ascii="Arial" w:eastAsia="Times New Roman" w:hAnsi="Arial" w:cs="Arial"/>
          <w:sz w:val="20"/>
          <w:szCs w:val="20"/>
        </w:rPr>
        <w:t xml:space="preserve">Anak </w:t>
      </w:r>
      <w:proofErr w:type="gramStart"/>
      <w:r w:rsidR="002F53F6" w:rsidRPr="0033775D">
        <w:rPr>
          <w:rFonts w:ascii="Arial" w:eastAsia="Times New Roman" w:hAnsi="Arial" w:cs="Arial"/>
          <w:sz w:val="20"/>
          <w:szCs w:val="20"/>
        </w:rPr>
        <w:t xml:space="preserve">SD </w:t>
      </w:r>
      <w:r w:rsidR="00087236" w:rsidRPr="0033775D">
        <w:rPr>
          <w:rFonts w:ascii="Arial" w:eastAsia="Times New Roman" w:hAnsi="Arial" w:cs="Arial"/>
          <w:sz w:val="20"/>
          <w:szCs w:val="20"/>
        </w:rPr>
        <w:t xml:space="preserve"> belum</w:t>
      </w:r>
      <w:proofErr w:type="gramEnd"/>
      <w:r w:rsidR="00087236" w:rsidRPr="0033775D">
        <w:rPr>
          <w:rFonts w:ascii="Arial" w:eastAsia="Times New Roman" w:hAnsi="Arial" w:cs="Arial"/>
          <w:sz w:val="20"/>
          <w:szCs w:val="20"/>
        </w:rPr>
        <w:t xml:space="preserve"> mengerti cara memilih jajanan yang </w:t>
      </w:r>
      <w:r w:rsidR="00224832" w:rsidRPr="0033775D">
        <w:rPr>
          <w:rFonts w:ascii="Arial" w:eastAsia="Times New Roman" w:hAnsi="Arial" w:cs="Arial"/>
          <w:sz w:val="20"/>
          <w:szCs w:val="20"/>
        </w:rPr>
        <w:t xml:space="preserve">baik dan </w:t>
      </w:r>
      <w:r w:rsidR="00087236" w:rsidRPr="0033775D">
        <w:rPr>
          <w:rFonts w:ascii="Arial" w:eastAsia="Times New Roman" w:hAnsi="Arial" w:cs="Arial"/>
          <w:sz w:val="20"/>
          <w:szCs w:val="20"/>
        </w:rPr>
        <w:t xml:space="preserve">sehat sehingga berakibat buruk pada kesehatannya sendiri. </w:t>
      </w:r>
      <w:proofErr w:type="gramStart"/>
      <w:r w:rsidR="00087236" w:rsidRPr="0033775D">
        <w:rPr>
          <w:rFonts w:ascii="Arial" w:eastAsia="Times New Roman" w:hAnsi="Arial" w:cs="Arial"/>
          <w:sz w:val="20"/>
          <w:szCs w:val="20"/>
        </w:rPr>
        <w:t>Anak</w:t>
      </w:r>
      <w:r w:rsidR="00224832" w:rsidRPr="0033775D">
        <w:rPr>
          <w:rFonts w:ascii="Arial" w:eastAsia="Times New Roman" w:hAnsi="Arial" w:cs="Arial"/>
          <w:sz w:val="20"/>
          <w:szCs w:val="20"/>
        </w:rPr>
        <w:t xml:space="preserve"> SD</w:t>
      </w:r>
      <w:r w:rsidR="00087236" w:rsidRPr="0033775D">
        <w:rPr>
          <w:rFonts w:ascii="Arial" w:eastAsia="Times New Roman" w:hAnsi="Arial" w:cs="Arial"/>
          <w:sz w:val="20"/>
          <w:szCs w:val="20"/>
        </w:rPr>
        <w:t xml:space="preserve"> m</w:t>
      </w:r>
      <w:r w:rsidR="00224832" w:rsidRPr="0033775D">
        <w:rPr>
          <w:rFonts w:ascii="Arial" w:eastAsia="Times New Roman" w:hAnsi="Arial" w:cs="Arial"/>
          <w:sz w:val="20"/>
          <w:szCs w:val="20"/>
        </w:rPr>
        <w:t>embeli jajan menurut kesukaan</w:t>
      </w:r>
      <w:r w:rsidR="00087236" w:rsidRPr="0033775D">
        <w:rPr>
          <w:rFonts w:ascii="Arial" w:eastAsia="Times New Roman" w:hAnsi="Arial" w:cs="Arial"/>
          <w:sz w:val="20"/>
          <w:szCs w:val="20"/>
        </w:rPr>
        <w:t xml:space="preserve"> mereka sendiri ta</w:t>
      </w:r>
      <w:r w:rsidRPr="0033775D">
        <w:rPr>
          <w:rFonts w:ascii="Arial" w:eastAsia="Times New Roman" w:hAnsi="Arial" w:cs="Arial"/>
          <w:sz w:val="20"/>
          <w:szCs w:val="20"/>
        </w:rPr>
        <w:t xml:space="preserve">npa memikirkan bahan-bahan yang </w:t>
      </w:r>
      <w:r w:rsidR="00087236" w:rsidRPr="0033775D">
        <w:rPr>
          <w:rFonts w:ascii="Arial" w:eastAsia="Times New Roman" w:hAnsi="Arial" w:cs="Arial"/>
          <w:sz w:val="20"/>
          <w:szCs w:val="20"/>
        </w:rPr>
        <w:t>terkandung di dalamnya</w:t>
      </w:r>
      <w:r w:rsidRPr="0033775D">
        <w:rPr>
          <w:rFonts w:ascii="Arial" w:eastAsia="Times New Roman" w:hAnsi="Arial" w:cs="Arial"/>
          <w:sz w:val="20"/>
          <w:szCs w:val="20"/>
        </w:rPr>
        <w:t xml:space="preserve"> </w:t>
      </w:r>
      <w:r w:rsidR="00087236" w:rsidRPr="0033775D">
        <w:rPr>
          <w:rFonts w:ascii="Arial" w:eastAsia="Times New Roman" w:hAnsi="Arial" w:cs="Arial"/>
          <w:sz w:val="20"/>
          <w:szCs w:val="20"/>
        </w:rPr>
        <w:t>(Judarwanto, 2008).</w:t>
      </w:r>
      <w:proofErr w:type="gramEnd"/>
      <w:r w:rsidR="00087236" w:rsidRPr="0033775D">
        <w:rPr>
          <w:rFonts w:ascii="Arial" w:eastAsia="Times New Roman" w:hAnsi="Arial" w:cs="Arial"/>
          <w:sz w:val="20"/>
          <w:szCs w:val="20"/>
        </w:rPr>
        <w:t xml:space="preserve"> </w:t>
      </w:r>
      <w:r w:rsidR="00224832" w:rsidRPr="0033775D">
        <w:rPr>
          <w:rFonts w:ascii="Arial" w:hAnsi="Arial" w:cs="Arial"/>
          <w:sz w:val="20"/>
          <w:szCs w:val="20"/>
        </w:rPr>
        <w:t xml:space="preserve">Makanan </w:t>
      </w:r>
      <w:r w:rsidR="00087236" w:rsidRPr="0033775D">
        <w:rPr>
          <w:rFonts w:ascii="Arial" w:hAnsi="Arial" w:cs="Arial"/>
          <w:sz w:val="20"/>
          <w:szCs w:val="20"/>
        </w:rPr>
        <w:t xml:space="preserve">jajanan </w:t>
      </w:r>
      <w:proofErr w:type="gramStart"/>
      <w:r w:rsidR="00087236" w:rsidRPr="0033775D">
        <w:rPr>
          <w:rFonts w:ascii="Arial" w:hAnsi="Arial" w:cs="Arial"/>
          <w:sz w:val="20"/>
          <w:szCs w:val="20"/>
        </w:rPr>
        <w:t xml:space="preserve">anak </w:t>
      </w:r>
      <w:r w:rsidR="00224832" w:rsidRPr="0033775D">
        <w:rPr>
          <w:rFonts w:ascii="Arial" w:hAnsi="Arial" w:cs="Arial"/>
          <w:sz w:val="20"/>
          <w:szCs w:val="20"/>
        </w:rPr>
        <w:t xml:space="preserve"> SD</w:t>
      </w:r>
      <w:proofErr w:type="gramEnd"/>
      <w:r w:rsidR="00224832" w:rsidRPr="0033775D">
        <w:rPr>
          <w:rFonts w:ascii="Arial" w:hAnsi="Arial" w:cs="Arial"/>
          <w:sz w:val="20"/>
          <w:szCs w:val="20"/>
        </w:rPr>
        <w:t xml:space="preserve">  </w:t>
      </w:r>
      <w:r w:rsidR="00087236" w:rsidRPr="0033775D">
        <w:rPr>
          <w:rFonts w:ascii="Arial" w:hAnsi="Arial" w:cs="Arial"/>
          <w:sz w:val="20"/>
          <w:szCs w:val="20"/>
        </w:rPr>
        <w:t xml:space="preserve"> t</w:t>
      </w:r>
      <w:r w:rsidR="00224832" w:rsidRPr="0033775D">
        <w:rPr>
          <w:rFonts w:ascii="Arial" w:hAnsi="Arial" w:cs="Arial"/>
          <w:sz w:val="20"/>
          <w:szCs w:val="20"/>
        </w:rPr>
        <w:t xml:space="preserve">idak bisa di hentikan karena </w:t>
      </w:r>
      <w:r w:rsidR="00087236" w:rsidRPr="0033775D">
        <w:rPr>
          <w:rFonts w:ascii="Arial" w:hAnsi="Arial" w:cs="Arial"/>
          <w:sz w:val="20"/>
          <w:szCs w:val="20"/>
        </w:rPr>
        <w:t xml:space="preserve"> berperan </w:t>
      </w:r>
      <w:r w:rsidR="00087236" w:rsidRPr="0033775D">
        <w:rPr>
          <w:rFonts w:ascii="Arial" w:hAnsi="Arial" w:cs="Arial"/>
          <w:sz w:val="20"/>
          <w:szCs w:val="20"/>
        </w:rPr>
        <w:lastRenderedPageBreak/>
        <w:t xml:space="preserve">penting untuk menopang asupan </w:t>
      </w:r>
      <w:r w:rsidR="00224832" w:rsidRPr="0033775D">
        <w:rPr>
          <w:rFonts w:ascii="Arial" w:hAnsi="Arial" w:cs="Arial"/>
          <w:sz w:val="20"/>
          <w:szCs w:val="20"/>
        </w:rPr>
        <w:t xml:space="preserve"> energy dan zat gizi lainnya </w:t>
      </w:r>
      <w:r w:rsidR="00087236" w:rsidRPr="0033775D">
        <w:rPr>
          <w:rFonts w:ascii="Arial" w:hAnsi="Arial" w:cs="Arial"/>
          <w:sz w:val="20"/>
          <w:szCs w:val="20"/>
        </w:rPr>
        <w:t xml:space="preserve"> selama mereka di sekolah</w:t>
      </w:r>
      <w:r w:rsidR="00224832" w:rsidRPr="0033775D">
        <w:rPr>
          <w:rFonts w:ascii="Arial" w:hAnsi="Arial" w:cs="Arial"/>
          <w:sz w:val="20"/>
          <w:szCs w:val="20"/>
        </w:rPr>
        <w:t xml:space="preserve">. Selama mereka disekolah paling tidak memerlukan asupan energy sebesar 20 % dengan waktu seolah rata-rata </w:t>
      </w:r>
      <w:r w:rsidR="003C1E7C" w:rsidRPr="0033775D">
        <w:rPr>
          <w:rFonts w:ascii="Arial" w:hAnsi="Arial" w:cs="Arial"/>
          <w:sz w:val="20"/>
          <w:szCs w:val="20"/>
        </w:rPr>
        <w:t xml:space="preserve">5 jam </w:t>
      </w:r>
      <w:r w:rsidR="00087236" w:rsidRPr="0033775D">
        <w:rPr>
          <w:rFonts w:ascii="Arial" w:hAnsi="Arial" w:cs="Arial"/>
          <w:sz w:val="20"/>
          <w:szCs w:val="20"/>
        </w:rPr>
        <w:t>(Andriani, dkk</w:t>
      </w:r>
      <w:proofErr w:type="gramStart"/>
      <w:r w:rsidR="00087236" w:rsidRPr="0033775D">
        <w:rPr>
          <w:rFonts w:ascii="Arial" w:hAnsi="Arial" w:cs="Arial"/>
          <w:sz w:val="20"/>
          <w:szCs w:val="20"/>
        </w:rPr>
        <w:t>,  2012</w:t>
      </w:r>
      <w:proofErr w:type="gramEnd"/>
      <w:r w:rsidR="00087236" w:rsidRPr="0033775D">
        <w:rPr>
          <w:rFonts w:ascii="Arial" w:hAnsi="Arial" w:cs="Arial"/>
          <w:sz w:val="20"/>
          <w:szCs w:val="20"/>
        </w:rPr>
        <w:t>).</w:t>
      </w:r>
    </w:p>
    <w:p w:rsidR="00087236" w:rsidRPr="0033775D" w:rsidRDefault="003C1E7C" w:rsidP="00A3007C">
      <w:pPr>
        <w:tabs>
          <w:tab w:val="right" w:pos="630"/>
        </w:tabs>
        <w:spacing w:after="0" w:line="240" w:lineRule="auto"/>
        <w:jc w:val="both"/>
        <w:rPr>
          <w:rFonts w:ascii="Arial" w:hAnsi="Arial" w:cs="Arial"/>
          <w:sz w:val="20"/>
          <w:szCs w:val="20"/>
          <w:lang w:val="sv-SE"/>
        </w:rPr>
      </w:pPr>
      <w:r w:rsidRPr="0033775D">
        <w:rPr>
          <w:rFonts w:ascii="Arial" w:hAnsi="Arial" w:cs="Arial"/>
          <w:sz w:val="20"/>
          <w:szCs w:val="20"/>
        </w:rPr>
        <w:tab/>
      </w:r>
      <w:r w:rsidRPr="0033775D">
        <w:rPr>
          <w:rFonts w:ascii="Arial" w:hAnsi="Arial" w:cs="Arial"/>
          <w:sz w:val="20"/>
          <w:szCs w:val="20"/>
        </w:rPr>
        <w:tab/>
      </w:r>
      <w:r w:rsidR="00087236" w:rsidRPr="0033775D">
        <w:rPr>
          <w:rFonts w:ascii="Arial" w:hAnsi="Arial" w:cs="Arial"/>
          <w:sz w:val="20"/>
          <w:szCs w:val="20"/>
        </w:rPr>
        <w:t>Pada masa</w:t>
      </w:r>
      <w:r w:rsidRPr="0033775D">
        <w:rPr>
          <w:rFonts w:ascii="Arial" w:hAnsi="Arial" w:cs="Arial"/>
          <w:sz w:val="20"/>
          <w:szCs w:val="20"/>
        </w:rPr>
        <w:t xml:space="preserve"> </w:t>
      </w:r>
      <w:proofErr w:type="gramStart"/>
      <w:r w:rsidRPr="0033775D">
        <w:rPr>
          <w:rFonts w:ascii="Arial" w:hAnsi="Arial" w:cs="Arial"/>
          <w:sz w:val="20"/>
          <w:szCs w:val="20"/>
        </w:rPr>
        <w:t xml:space="preserve">SD </w:t>
      </w:r>
      <w:r w:rsidR="00087236" w:rsidRPr="0033775D">
        <w:rPr>
          <w:rFonts w:ascii="Arial" w:hAnsi="Arial" w:cs="Arial"/>
          <w:sz w:val="20"/>
          <w:szCs w:val="20"/>
        </w:rPr>
        <w:t xml:space="preserve"> keseimbangan</w:t>
      </w:r>
      <w:proofErr w:type="gramEnd"/>
      <w:r w:rsidR="00087236" w:rsidRPr="0033775D">
        <w:rPr>
          <w:rFonts w:ascii="Arial" w:hAnsi="Arial" w:cs="Arial"/>
          <w:sz w:val="20"/>
          <w:szCs w:val="20"/>
        </w:rPr>
        <w:t xml:space="preserve"> gizi perlu di jaga agar anak dapat tumbuh dan berkembang secara optimal.</w:t>
      </w:r>
      <w:r w:rsidRPr="0033775D">
        <w:rPr>
          <w:rFonts w:ascii="Arial" w:hAnsi="Arial" w:cs="Arial"/>
          <w:sz w:val="20"/>
          <w:szCs w:val="20"/>
        </w:rPr>
        <w:t xml:space="preserve"> Karakteristik anak SD sebagian </w:t>
      </w:r>
      <w:proofErr w:type="gramStart"/>
      <w:r w:rsidRPr="0033775D">
        <w:rPr>
          <w:rFonts w:ascii="Arial" w:hAnsi="Arial" w:cs="Arial"/>
          <w:sz w:val="20"/>
          <w:szCs w:val="20"/>
        </w:rPr>
        <w:t xml:space="preserve">besar </w:t>
      </w:r>
      <w:r w:rsidR="00087236" w:rsidRPr="0033775D">
        <w:rPr>
          <w:rFonts w:ascii="Arial" w:hAnsi="Arial" w:cs="Arial"/>
          <w:sz w:val="20"/>
          <w:szCs w:val="20"/>
        </w:rPr>
        <w:t xml:space="preserve"> tidak</w:t>
      </w:r>
      <w:proofErr w:type="gramEnd"/>
      <w:r w:rsidR="00087236" w:rsidRPr="0033775D">
        <w:rPr>
          <w:rFonts w:ascii="Arial" w:hAnsi="Arial" w:cs="Arial"/>
          <w:sz w:val="20"/>
          <w:szCs w:val="20"/>
        </w:rPr>
        <w:t xml:space="preserve"> serapan pagi, makanan yang mengandung kalori atau zat gizi yang tidak baik</w:t>
      </w:r>
      <w:r w:rsidRPr="0033775D">
        <w:rPr>
          <w:rFonts w:ascii="Arial" w:hAnsi="Arial" w:cs="Arial"/>
          <w:sz w:val="20"/>
          <w:szCs w:val="20"/>
        </w:rPr>
        <w:t>,</w:t>
      </w:r>
      <w:r w:rsidR="00087236" w:rsidRPr="0033775D">
        <w:rPr>
          <w:rFonts w:ascii="Arial" w:hAnsi="Arial" w:cs="Arial"/>
          <w:sz w:val="20"/>
          <w:szCs w:val="20"/>
        </w:rPr>
        <w:t xml:space="preserve"> anak-anak banyak menonton televisi dan meniru</w:t>
      </w:r>
      <w:r w:rsidRPr="0033775D">
        <w:rPr>
          <w:rFonts w:ascii="Arial" w:hAnsi="Arial" w:cs="Arial"/>
          <w:sz w:val="20"/>
          <w:szCs w:val="20"/>
        </w:rPr>
        <w:t xml:space="preserve"> dan tertarik dengan apa yang mereka tonton termasuk jenis makanan yang ditawarkan. </w:t>
      </w:r>
      <w:proofErr w:type="gramStart"/>
      <w:r w:rsidRPr="0033775D">
        <w:rPr>
          <w:rFonts w:ascii="Arial" w:hAnsi="Arial" w:cs="Arial"/>
          <w:sz w:val="20"/>
          <w:szCs w:val="20"/>
        </w:rPr>
        <w:t xml:space="preserve">Kondisi </w:t>
      </w:r>
      <w:r w:rsidR="00087236" w:rsidRPr="0033775D">
        <w:rPr>
          <w:rFonts w:ascii="Arial" w:hAnsi="Arial" w:cs="Arial"/>
          <w:sz w:val="20"/>
          <w:szCs w:val="20"/>
        </w:rPr>
        <w:t xml:space="preserve"> makan</w:t>
      </w:r>
      <w:proofErr w:type="gramEnd"/>
      <w:r w:rsidR="00087236" w:rsidRPr="0033775D">
        <w:rPr>
          <w:rFonts w:ascii="Arial" w:hAnsi="Arial" w:cs="Arial"/>
          <w:sz w:val="20"/>
          <w:szCs w:val="20"/>
        </w:rPr>
        <w:t xml:space="preserve"> yang di jajakan</w:t>
      </w:r>
      <w:r w:rsidRPr="0033775D">
        <w:rPr>
          <w:rFonts w:ascii="Arial" w:hAnsi="Arial" w:cs="Arial"/>
          <w:sz w:val="20"/>
          <w:szCs w:val="20"/>
        </w:rPr>
        <w:t xml:space="preserve"> di SD</w:t>
      </w:r>
      <w:r w:rsidR="00087236" w:rsidRPr="0033775D">
        <w:rPr>
          <w:rFonts w:ascii="Arial" w:hAnsi="Arial" w:cs="Arial"/>
          <w:sz w:val="20"/>
          <w:szCs w:val="20"/>
        </w:rPr>
        <w:t xml:space="preserve"> yang buruk akan mempengaruhi </w:t>
      </w:r>
      <w:r w:rsidRPr="0033775D">
        <w:rPr>
          <w:rFonts w:ascii="Arial" w:hAnsi="Arial" w:cs="Arial"/>
          <w:sz w:val="20"/>
          <w:szCs w:val="20"/>
        </w:rPr>
        <w:t xml:space="preserve"> tingkat asupan dan berdampak pada </w:t>
      </w:r>
      <w:r w:rsidR="00087236" w:rsidRPr="0033775D">
        <w:rPr>
          <w:rFonts w:ascii="Arial" w:hAnsi="Arial" w:cs="Arial"/>
          <w:sz w:val="20"/>
          <w:szCs w:val="20"/>
        </w:rPr>
        <w:t>satus gizi</w:t>
      </w:r>
      <w:r w:rsidRPr="0033775D">
        <w:rPr>
          <w:rFonts w:ascii="Arial" w:hAnsi="Arial" w:cs="Arial"/>
          <w:sz w:val="20"/>
          <w:szCs w:val="20"/>
        </w:rPr>
        <w:t xml:space="preserve"> mereka</w:t>
      </w:r>
      <w:r w:rsidR="00087236" w:rsidRPr="0033775D">
        <w:rPr>
          <w:rFonts w:ascii="Arial" w:hAnsi="Arial" w:cs="Arial"/>
          <w:sz w:val="20"/>
          <w:szCs w:val="20"/>
        </w:rPr>
        <w:t xml:space="preserve"> (Arisman,  2004).</w:t>
      </w:r>
    </w:p>
    <w:p w:rsidR="00087236" w:rsidRPr="0033775D" w:rsidRDefault="003C1E7C" w:rsidP="00A3007C">
      <w:pPr>
        <w:tabs>
          <w:tab w:val="right" w:pos="630"/>
        </w:tabs>
        <w:spacing w:after="0" w:line="240" w:lineRule="auto"/>
        <w:jc w:val="both"/>
        <w:rPr>
          <w:rFonts w:ascii="Arial" w:hAnsi="Arial" w:cs="Arial"/>
          <w:sz w:val="20"/>
          <w:szCs w:val="20"/>
          <w:lang w:val="sv-SE"/>
        </w:rPr>
      </w:pPr>
      <w:r w:rsidRPr="0033775D">
        <w:rPr>
          <w:rFonts w:ascii="Arial" w:hAnsi="Arial" w:cs="Arial"/>
          <w:sz w:val="20"/>
          <w:szCs w:val="20"/>
        </w:rPr>
        <w:tab/>
      </w:r>
      <w:r w:rsidRPr="0033775D">
        <w:rPr>
          <w:rFonts w:ascii="Arial" w:hAnsi="Arial" w:cs="Arial"/>
          <w:sz w:val="20"/>
          <w:szCs w:val="20"/>
        </w:rPr>
        <w:tab/>
      </w:r>
      <w:proofErr w:type="gramStart"/>
      <w:r w:rsidR="00087236" w:rsidRPr="0033775D">
        <w:rPr>
          <w:rFonts w:ascii="Arial" w:hAnsi="Arial" w:cs="Arial"/>
          <w:sz w:val="20"/>
          <w:szCs w:val="20"/>
        </w:rPr>
        <w:t xml:space="preserve">Penelitian yang dilakukan pada salah satu sekolah dasar di Jakarta Timur menyebutkan bahwa kontribusi makanan jajanan terhadap </w:t>
      </w:r>
      <w:r w:rsidR="005A23AE" w:rsidRPr="0033775D">
        <w:rPr>
          <w:rFonts w:ascii="Arial" w:hAnsi="Arial" w:cs="Arial"/>
          <w:sz w:val="20"/>
          <w:szCs w:val="20"/>
        </w:rPr>
        <w:t xml:space="preserve">tingkat konsumsi </w:t>
      </w:r>
      <w:r w:rsidR="00087236" w:rsidRPr="0033775D">
        <w:rPr>
          <w:rFonts w:ascii="Arial" w:hAnsi="Arial" w:cs="Arial"/>
          <w:sz w:val="20"/>
          <w:szCs w:val="20"/>
        </w:rPr>
        <w:t>siswa berkisar antara 10-20%.</w:t>
      </w:r>
      <w:proofErr w:type="gramEnd"/>
      <w:r w:rsidR="00415851" w:rsidRPr="0033775D">
        <w:rPr>
          <w:rFonts w:ascii="Arial" w:hAnsi="Arial" w:cs="Arial"/>
          <w:sz w:val="20"/>
          <w:szCs w:val="20"/>
        </w:rPr>
        <w:t xml:space="preserve"> </w:t>
      </w:r>
      <w:proofErr w:type="gramStart"/>
      <w:r w:rsidR="005A23AE" w:rsidRPr="0033775D">
        <w:rPr>
          <w:rFonts w:ascii="Arial" w:hAnsi="Arial" w:cs="Arial"/>
          <w:sz w:val="20"/>
          <w:szCs w:val="20"/>
        </w:rPr>
        <w:t>M</w:t>
      </w:r>
      <w:r w:rsidR="00087236" w:rsidRPr="0033775D">
        <w:rPr>
          <w:rFonts w:ascii="Arial" w:hAnsi="Arial" w:cs="Arial"/>
          <w:sz w:val="20"/>
          <w:szCs w:val="20"/>
        </w:rPr>
        <w:t>akanan jajanan memberikan kontribusi sebesa</w:t>
      </w:r>
      <w:r w:rsidR="005A23AE" w:rsidRPr="0033775D">
        <w:rPr>
          <w:rFonts w:ascii="Arial" w:hAnsi="Arial" w:cs="Arial"/>
          <w:sz w:val="20"/>
          <w:szCs w:val="20"/>
        </w:rPr>
        <w:t>r 17.36%, terhadap asupan energi</w:t>
      </w:r>
      <w:r w:rsidR="00087236" w:rsidRPr="0033775D">
        <w:rPr>
          <w:rFonts w:ascii="Arial" w:hAnsi="Arial" w:cs="Arial"/>
          <w:sz w:val="20"/>
          <w:szCs w:val="20"/>
        </w:rPr>
        <w:t>.</w:t>
      </w:r>
      <w:proofErr w:type="gramEnd"/>
      <w:r w:rsidR="005A23AE" w:rsidRPr="0033775D">
        <w:rPr>
          <w:rFonts w:ascii="Arial" w:hAnsi="Arial" w:cs="Arial"/>
          <w:sz w:val="20"/>
          <w:szCs w:val="20"/>
        </w:rPr>
        <w:t xml:space="preserve"> </w:t>
      </w:r>
      <w:proofErr w:type="gramStart"/>
      <w:r w:rsidR="00087236" w:rsidRPr="0033775D">
        <w:rPr>
          <w:rFonts w:ascii="Arial" w:hAnsi="Arial" w:cs="Arial"/>
          <w:sz w:val="20"/>
          <w:szCs w:val="20"/>
        </w:rPr>
        <w:t>Semakin beragamnya jenis makanan jajanan yang menarik dan ditawarkan dengan harga yang murah di sekolah menuntut siswa SD untuk lebih selektif dalam memilih makanan.</w:t>
      </w:r>
      <w:proofErr w:type="gramEnd"/>
      <w:r w:rsidR="005A23AE" w:rsidRPr="0033775D">
        <w:rPr>
          <w:rFonts w:ascii="Arial" w:hAnsi="Arial" w:cs="Arial"/>
          <w:sz w:val="20"/>
          <w:szCs w:val="20"/>
        </w:rPr>
        <w:t xml:space="preserve"> </w:t>
      </w:r>
      <w:proofErr w:type="gramStart"/>
      <w:r w:rsidR="00087236" w:rsidRPr="0033775D">
        <w:rPr>
          <w:rFonts w:ascii="Arial" w:hAnsi="Arial" w:cs="Arial"/>
          <w:sz w:val="20"/>
          <w:szCs w:val="20"/>
        </w:rPr>
        <w:t>Kajian yang membahas tentang kebiasaan jajan pada siswa SD, faktor-faktor yang berhubungan dan berpengaruh masih sedikit dan kurang mendalam.</w:t>
      </w:r>
      <w:proofErr w:type="gramEnd"/>
      <w:r w:rsidR="00087236" w:rsidRPr="0033775D">
        <w:rPr>
          <w:rFonts w:ascii="Arial" w:hAnsi="Arial" w:cs="Arial"/>
          <w:sz w:val="20"/>
          <w:szCs w:val="20"/>
        </w:rPr>
        <w:t xml:space="preserve"> Mengingat peran strategis makanan jajanan terhadap pemenuhan energi dan zat gizi, serta pertumbuhan siswa SD, maka penting untuk mengetahui kebiasaan jajan serta faktor</w:t>
      </w:r>
      <w:r w:rsidR="005A23AE" w:rsidRPr="0033775D">
        <w:rPr>
          <w:rFonts w:ascii="Arial" w:hAnsi="Arial" w:cs="Arial"/>
          <w:sz w:val="20"/>
          <w:szCs w:val="20"/>
        </w:rPr>
        <w:t xml:space="preserve">- </w:t>
      </w:r>
      <w:r w:rsidR="00087236" w:rsidRPr="0033775D">
        <w:rPr>
          <w:rFonts w:ascii="Arial" w:hAnsi="Arial" w:cs="Arial"/>
          <w:sz w:val="20"/>
          <w:szCs w:val="20"/>
        </w:rPr>
        <w:t>fa</w:t>
      </w:r>
      <w:r w:rsidR="005A23AE" w:rsidRPr="0033775D">
        <w:rPr>
          <w:rFonts w:ascii="Arial" w:hAnsi="Arial" w:cs="Arial"/>
          <w:sz w:val="20"/>
          <w:szCs w:val="20"/>
        </w:rPr>
        <w:t>ktor yang berhubungan dengan kesehatan</w:t>
      </w:r>
      <w:r w:rsidR="00087236" w:rsidRPr="0033775D">
        <w:rPr>
          <w:rFonts w:ascii="Arial" w:hAnsi="Arial" w:cs="Arial"/>
          <w:sz w:val="20"/>
          <w:szCs w:val="20"/>
        </w:rPr>
        <w:t xml:space="preserve"> (</w:t>
      </w:r>
      <w:proofErr w:type="gramStart"/>
      <w:r w:rsidR="00087236" w:rsidRPr="0033775D">
        <w:rPr>
          <w:rFonts w:ascii="Arial" w:hAnsi="Arial" w:cs="Arial"/>
          <w:sz w:val="20"/>
          <w:szCs w:val="20"/>
        </w:rPr>
        <w:t>Ulya ,2003</w:t>
      </w:r>
      <w:proofErr w:type="gramEnd"/>
      <w:r w:rsidR="00087236" w:rsidRPr="0033775D">
        <w:rPr>
          <w:rFonts w:ascii="Arial" w:hAnsi="Arial" w:cs="Arial"/>
          <w:sz w:val="20"/>
          <w:szCs w:val="20"/>
        </w:rPr>
        <w:t>).</w:t>
      </w:r>
    </w:p>
    <w:p w:rsidR="00087236" w:rsidRPr="0033775D" w:rsidRDefault="00425302" w:rsidP="00A3007C">
      <w:pPr>
        <w:tabs>
          <w:tab w:val="right" w:pos="630"/>
        </w:tabs>
        <w:spacing w:after="0" w:line="240" w:lineRule="auto"/>
        <w:jc w:val="both"/>
        <w:rPr>
          <w:rFonts w:ascii="Arial" w:hAnsi="Arial" w:cs="Arial"/>
          <w:sz w:val="20"/>
          <w:szCs w:val="20"/>
          <w:lang w:val="sv-SE"/>
        </w:rPr>
      </w:pPr>
      <w:r w:rsidRPr="0033775D">
        <w:rPr>
          <w:rFonts w:ascii="Arial" w:hAnsi="Arial" w:cs="Arial"/>
          <w:sz w:val="20"/>
          <w:szCs w:val="20"/>
        </w:rPr>
        <w:tab/>
      </w:r>
      <w:r w:rsidRPr="0033775D">
        <w:rPr>
          <w:rFonts w:ascii="Arial" w:hAnsi="Arial" w:cs="Arial"/>
          <w:sz w:val="20"/>
          <w:szCs w:val="20"/>
        </w:rPr>
        <w:tab/>
      </w:r>
      <w:r w:rsidR="00BE2691" w:rsidRPr="0033775D">
        <w:rPr>
          <w:rFonts w:ascii="Arial" w:hAnsi="Arial" w:cs="Arial"/>
          <w:sz w:val="20"/>
          <w:szCs w:val="20"/>
        </w:rPr>
        <w:t xml:space="preserve">Kebiasaan jajan yang tidak baik memberikan dampak yang tidak baik pula pada proses tumbuh kembang, namun demikian juga makanan jajanan juga memberikan konstribusi terhadap asupan energy. </w:t>
      </w:r>
      <w:proofErr w:type="gramStart"/>
      <w:r w:rsidR="00BE2691" w:rsidRPr="0033775D">
        <w:rPr>
          <w:rFonts w:ascii="Arial" w:hAnsi="Arial" w:cs="Arial"/>
          <w:sz w:val="20"/>
          <w:szCs w:val="20"/>
        </w:rPr>
        <w:t>Pengelolaan uang jajan yang bijak sangat diperlukan.</w:t>
      </w:r>
      <w:proofErr w:type="gramEnd"/>
      <w:r w:rsidR="00BE2691" w:rsidRPr="0033775D">
        <w:rPr>
          <w:rFonts w:ascii="Arial" w:hAnsi="Arial" w:cs="Arial"/>
          <w:sz w:val="20"/>
          <w:szCs w:val="20"/>
        </w:rPr>
        <w:t xml:space="preserve"> </w:t>
      </w:r>
      <w:proofErr w:type="gramStart"/>
      <w:r w:rsidR="00BE2691" w:rsidRPr="0033775D">
        <w:rPr>
          <w:rFonts w:ascii="Arial" w:hAnsi="Arial" w:cs="Arial"/>
          <w:sz w:val="20"/>
          <w:szCs w:val="20"/>
        </w:rPr>
        <w:t>Peran  o</w:t>
      </w:r>
      <w:r w:rsidR="00087236" w:rsidRPr="0033775D">
        <w:rPr>
          <w:rFonts w:ascii="Arial" w:hAnsi="Arial" w:cs="Arial"/>
          <w:sz w:val="20"/>
          <w:szCs w:val="20"/>
        </w:rPr>
        <w:t>rang</w:t>
      </w:r>
      <w:proofErr w:type="gramEnd"/>
      <w:r w:rsidR="00087236" w:rsidRPr="0033775D">
        <w:rPr>
          <w:rFonts w:ascii="Arial" w:hAnsi="Arial" w:cs="Arial"/>
          <w:sz w:val="20"/>
          <w:szCs w:val="20"/>
        </w:rPr>
        <w:t xml:space="preserve"> tua di sarankan untuk memberikan uang saku yang di s</w:t>
      </w:r>
      <w:r w:rsidR="00BE2691" w:rsidRPr="0033775D">
        <w:rPr>
          <w:rFonts w:ascii="Arial" w:hAnsi="Arial" w:cs="Arial"/>
          <w:sz w:val="20"/>
          <w:szCs w:val="20"/>
        </w:rPr>
        <w:t xml:space="preserve">esuaikan dengan kebutuhan siswa serta dapat memantau makanan jajanan yang dikonsumsi.  </w:t>
      </w:r>
      <w:proofErr w:type="gramStart"/>
      <w:r w:rsidR="00BE2691" w:rsidRPr="0033775D">
        <w:rPr>
          <w:rFonts w:ascii="Arial" w:hAnsi="Arial" w:cs="Arial"/>
          <w:sz w:val="20"/>
          <w:szCs w:val="20"/>
        </w:rPr>
        <w:t xml:space="preserve">Peran edukasi dalam penggunaan uang jajan merupakan hal yang penting pada anak SD, sehingga penggunaan uang saku menjadi bijaksana </w:t>
      </w:r>
      <w:r w:rsidR="00087236" w:rsidRPr="0033775D">
        <w:rPr>
          <w:rFonts w:ascii="Arial" w:hAnsi="Arial" w:cs="Arial"/>
          <w:sz w:val="20"/>
          <w:szCs w:val="20"/>
        </w:rPr>
        <w:t>(No</w:t>
      </w:r>
      <w:r w:rsidR="00087236" w:rsidRPr="0033775D">
        <w:rPr>
          <w:rFonts w:ascii="Arial" w:eastAsia="Times New Roman" w:hAnsi="Arial" w:cs="Arial"/>
          <w:sz w:val="20"/>
          <w:szCs w:val="20"/>
        </w:rPr>
        <w:t>toatmodjo, 2003).</w:t>
      </w:r>
      <w:proofErr w:type="gramEnd"/>
    </w:p>
    <w:p w:rsidR="00AE20EA" w:rsidRDefault="00087236" w:rsidP="00A3007C">
      <w:pPr>
        <w:tabs>
          <w:tab w:val="right" w:pos="630"/>
        </w:tabs>
        <w:spacing w:after="0" w:line="240" w:lineRule="auto"/>
        <w:ind w:firstLine="540"/>
        <w:jc w:val="both"/>
        <w:rPr>
          <w:rFonts w:ascii="Arial" w:eastAsia="Times New Roman" w:hAnsi="Arial" w:cs="Arial"/>
          <w:sz w:val="20"/>
          <w:szCs w:val="20"/>
          <w:lang w:val="id-ID"/>
        </w:rPr>
      </w:pPr>
      <w:r w:rsidRPr="0033775D">
        <w:rPr>
          <w:rFonts w:ascii="Arial" w:eastAsia="Times New Roman" w:hAnsi="Arial" w:cs="Arial"/>
          <w:color w:val="000000"/>
          <w:sz w:val="20"/>
          <w:szCs w:val="20"/>
          <w:lang w:val="fi-FI"/>
        </w:rPr>
        <w:t>M</w:t>
      </w:r>
      <w:r w:rsidR="006437DF" w:rsidRPr="0033775D">
        <w:rPr>
          <w:rFonts w:ascii="Arial" w:eastAsia="Times New Roman" w:hAnsi="Arial" w:cs="Arial"/>
          <w:color w:val="000000"/>
          <w:sz w:val="20"/>
          <w:szCs w:val="20"/>
          <w:lang w:val="fi-FI"/>
        </w:rPr>
        <w:t>akanan jajanan memberikan konstribusi dalam pemenuhan energi. M</w:t>
      </w:r>
      <w:r w:rsidRPr="0033775D">
        <w:rPr>
          <w:rFonts w:ascii="Arial" w:eastAsia="Times New Roman" w:hAnsi="Arial" w:cs="Arial"/>
          <w:color w:val="000000"/>
          <w:sz w:val="20"/>
          <w:szCs w:val="20"/>
          <w:lang w:val="fi-FI"/>
        </w:rPr>
        <w:t xml:space="preserve">akanan jajanan kaki lima menyumbang asupan energi bagi anak sekolah sebanyak </w:t>
      </w:r>
      <w:r w:rsidRPr="0033775D">
        <w:rPr>
          <w:rFonts w:ascii="Arial" w:eastAsia="Times New Roman" w:hAnsi="Arial" w:cs="Arial"/>
          <w:color w:val="000000"/>
          <w:sz w:val="20"/>
          <w:szCs w:val="20"/>
          <w:lang w:val="fi-FI"/>
        </w:rPr>
        <w:lastRenderedPageBreak/>
        <w:t>36%, protein 29%, dan zat besi 52%, tetapi keamanan jajanan tersebut baik dari segi mikrobiologis maupun kimiawi masih dipertanyakan</w:t>
      </w:r>
      <w:r w:rsidR="005007E5" w:rsidRPr="0033775D">
        <w:rPr>
          <w:rFonts w:ascii="Arial" w:eastAsia="Times New Roman" w:hAnsi="Arial" w:cs="Arial"/>
          <w:color w:val="000000"/>
          <w:sz w:val="20"/>
          <w:szCs w:val="20"/>
          <w:lang w:val="fi-FI"/>
        </w:rPr>
        <w:t>. Pengetahuan gizi pada konsuen dalam hal ini anak SD merupakan hal yang sangat penting, mengingat mereka merupakan konsumen terbesar dan aktif dalam mengkonsumsi makanan jajan.</w:t>
      </w:r>
      <w:r w:rsidRPr="0033775D">
        <w:rPr>
          <w:rFonts w:ascii="Arial" w:eastAsia="Times New Roman" w:hAnsi="Arial" w:cs="Arial"/>
          <w:sz w:val="20"/>
          <w:szCs w:val="20"/>
        </w:rPr>
        <w:t xml:space="preserve">Faktor-faktor yang memperburuk </w:t>
      </w:r>
      <w:r w:rsidR="0088336C" w:rsidRPr="0033775D">
        <w:rPr>
          <w:rFonts w:ascii="Arial" w:eastAsia="Times New Roman" w:hAnsi="Arial" w:cs="Arial"/>
          <w:sz w:val="20"/>
          <w:szCs w:val="20"/>
        </w:rPr>
        <w:t>keadaan gizi anak SD pada</w:t>
      </w:r>
      <w:r w:rsidRPr="0033775D">
        <w:rPr>
          <w:rFonts w:ascii="Arial" w:eastAsia="Times New Roman" w:hAnsi="Arial" w:cs="Arial"/>
          <w:sz w:val="20"/>
          <w:szCs w:val="20"/>
        </w:rPr>
        <w:t xml:space="preserve"> umumnya dalam memilih makanan seringkali anak-anak salah memilih makanan yang tidak sehat. </w:t>
      </w:r>
      <w:proofErr w:type="gramStart"/>
      <w:r w:rsidRPr="0033775D">
        <w:rPr>
          <w:rFonts w:ascii="Arial" w:eastAsia="Times New Roman" w:hAnsi="Arial" w:cs="Arial"/>
          <w:sz w:val="20"/>
          <w:szCs w:val="20"/>
        </w:rPr>
        <w:t>(Moehji, 2009).</w:t>
      </w:r>
      <w:proofErr w:type="gramEnd"/>
    </w:p>
    <w:p w:rsidR="008B4F38" w:rsidRPr="008B4F38" w:rsidRDefault="008B4F38" w:rsidP="00A3007C">
      <w:pPr>
        <w:tabs>
          <w:tab w:val="right" w:pos="630"/>
        </w:tabs>
        <w:spacing w:after="0" w:line="240" w:lineRule="auto"/>
        <w:ind w:firstLine="540"/>
        <w:jc w:val="both"/>
        <w:rPr>
          <w:rFonts w:ascii="Arial" w:eastAsia="Times New Roman" w:hAnsi="Arial" w:cs="Arial"/>
          <w:color w:val="000000"/>
          <w:sz w:val="20"/>
          <w:szCs w:val="20"/>
          <w:lang w:val="id-ID"/>
        </w:rPr>
      </w:pPr>
    </w:p>
    <w:p w:rsidR="00AE20EA" w:rsidRPr="0033775D" w:rsidRDefault="008B4F38" w:rsidP="00A3007C">
      <w:pPr>
        <w:autoSpaceDE w:val="0"/>
        <w:autoSpaceDN w:val="0"/>
        <w:adjustRightInd w:val="0"/>
        <w:spacing w:after="0" w:line="240" w:lineRule="auto"/>
        <w:jc w:val="both"/>
        <w:rPr>
          <w:rFonts w:ascii="Arial" w:hAnsi="Arial" w:cs="Arial"/>
          <w:b/>
          <w:sz w:val="20"/>
          <w:szCs w:val="20"/>
        </w:rPr>
      </w:pPr>
      <w:r w:rsidRPr="0033775D">
        <w:rPr>
          <w:rFonts w:ascii="Arial" w:hAnsi="Arial" w:cs="Arial"/>
          <w:b/>
          <w:sz w:val="20"/>
          <w:szCs w:val="20"/>
        </w:rPr>
        <w:t>METODE PENELITIAN</w:t>
      </w:r>
    </w:p>
    <w:p w:rsidR="00AE20EA" w:rsidRPr="0033775D" w:rsidRDefault="00083977" w:rsidP="008B4F38">
      <w:pPr>
        <w:pStyle w:val="ListParagraph"/>
        <w:spacing w:after="0" w:line="240" w:lineRule="auto"/>
        <w:ind w:left="0" w:firstLine="709"/>
        <w:jc w:val="both"/>
        <w:rPr>
          <w:rFonts w:ascii="Arial" w:hAnsi="Arial" w:cs="Arial"/>
          <w:b/>
          <w:sz w:val="20"/>
          <w:szCs w:val="20"/>
        </w:rPr>
      </w:pPr>
      <w:r w:rsidRPr="0033775D">
        <w:rPr>
          <w:rFonts w:ascii="Arial" w:hAnsi="Arial" w:cs="Arial"/>
          <w:sz w:val="20"/>
          <w:szCs w:val="20"/>
        </w:rPr>
        <w:t xml:space="preserve">Penelitian ini merupakan penelitian </w:t>
      </w:r>
      <w:r w:rsidR="00AE20EA" w:rsidRPr="0033775D">
        <w:rPr>
          <w:rFonts w:ascii="Arial" w:hAnsi="Arial" w:cs="Arial"/>
          <w:sz w:val="20"/>
          <w:szCs w:val="20"/>
        </w:rPr>
        <w:t>deskriptif, untuk mendapatkan gambaran pengetahuan gizi,</w:t>
      </w:r>
      <w:r w:rsidRPr="0033775D">
        <w:rPr>
          <w:rFonts w:ascii="Arial" w:hAnsi="Arial" w:cs="Arial"/>
          <w:sz w:val="20"/>
          <w:szCs w:val="20"/>
        </w:rPr>
        <w:t xml:space="preserve"> </w:t>
      </w:r>
      <w:r w:rsidR="00AE20EA" w:rsidRPr="0033775D">
        <w:rPr>
          <w:rFonts w:ascii="Arial" w:hAnsi="Arial" w:cs="Arial"/>
          <w:sz w:val="20"/>
          <w:szCs w:val="20"/>
        </w:rPr>
        <w:t xml:space="preserve">penggunaan uang jajan dan </w:t>
      </w:r>
      <w:r w:rsidRPr="0033775D">
        <w:rPr>
          <w:rFonts w:ascii="Arial" w:hAnsi="Arial" w:cs="Arial"/>
          <w:sz w:val="20"/>
          <w:szCs w:val="20"/>
        </w:rPr>
        <w:t>status gizi anak sekolah dasar Inpres Tangkala 2 K</w:t>
      </w:r>
      <w:r w:rsidR="00AE20EA" w:rsidRPr="0033775D">
        <w:rPr>
          <w:rFonts w:ascii="Arial" w:hAnsi="Arial" w:cs="Arial"/>
          <w:sz w:val="20"/>
          <w:szCs w:val="20"/>
        </w:rPr>
        <w:t xml:space="preserve">elurahan </w:t>
      </w:r>
      <w:r w:rsidRPr="0033775D">
        <w:rPr>
          <w:rFonts w:ascii="Arial" w:hAnsi="Arial" w:cs="Arial"/>
          <w:sz w:val="20"/>
          <w:szCs w:val="20"/>
        </w:rPr>
        <w:t>Sudiang Raya Kecamatan Biringkanaya Kota M</w:t>
      </w:r>
      <w:r w:rsidR="00AE20EA" w:rsidRPr="0033775D">
        <w:rPr>
          <w:rFonts w:ascii="Arial" w:hAnsi="Arial" w:cs="Arial"/>
          <w:sz w:val="20"/>
          <w:szCs w:val="20"/>
        </w:rPr>
        <w:t>akassar</w:t>
      </w:r>
    </w:p>
    <w:p w:rsidR="00BC3C7B" w:rsidRPr="0033775D" w:rsidRDefault="00083977" w:rsidP="008B4F38">
      <w:pPr>
        <w:pStyle w:val="ListParagraph"/>
        <w:spacing w:after="0" w:line="240" w:lineRule="auto"/>
        <w:ind w:left="0" w:firstLine="709"/>
        <w:jc w:val="both"/>
        <w:rPr>
          <w:rFonts w:ascii="Arial" w:hAnsi="Arial" w:cs="Arial"/>
          <w:sz w:val="20"/>
          <w:szCs w:val="20"/>
        </w:rPr>
      </w:pPr>
      <w:r w:rsidRPr="0033775D">
        <w:rPr>
          <w:rFonts w:ascii="Arial" w:hAnsi="Arial" w:cs="Arial"/>
          <w:sz w:val="20"/>
          <w:szCs w:val="20"/>
        </w:rPr>
        <w:t>Populasi penelitian ini adalah seluruh siswa siswi k</w:t>
      </w:r>
      <w:r w:rsidR="00AE20EA" w:rsidRPr="0033775D">
        <w:rPr>
          <w:rFonts w:ascii="Arial" w:hAnsi="Arial" w:cs="Arial"/>
          <w:sz w:val="20"/>
          <w:szCs w:val="20"/>
        </w:rPr>
        <w:t>elas V</w:t>
      </w:r>
      <w:r w:rsidRPr="0033775D">
        <w:rPr>
          <w:rFonts w:ascii="Arial" w:hAnsi="Arial" w:cs="Arial"/>
          <w:sz w:val="20"/>
          <w:szCs w:val="20"/>
        </w:rPr>
        <w:t xml:space="preserve"> (lima</w:t>
      </w:r>
      <w:proofErr w:type="gramStart"/>
      <w:r w:rsidRPr="0033775D">
        <w:rPr>
          <w:rFonts w:ascii="Arial" w:hAnsi="Arial" w:cs="Arial"/>
          <w:sz w:val="20"/>
          <w:szCs w:val="20"/>
        </w:rPr>
        <w:t xml:space="preserve">) </w:t>
      </w:r>
      <w:r w:rsidR="00AE20EA" w:rsidRPr="0033775D">
        <w:rPr>
          <w:rFonts w:ascii="Arial" w:hAnsi="Arial" w:cs="Arial"/>
          <w:sz w:val="20"/>
          <w:szCs w:val="20"/>
        </w:rPr>
        <w:t xml:space="preserve"> </w:t>
      </w:r>
      <w:r w:rsidRPr="0033775D">
        <w:rPr>
          <w:rFonts w:ascii="Arial" w:hAnsi="Arial" w:cs="Arial"/>
          <w:sz w:val="20"/>
          <w:szCs w:val="20"/>
        </w:rPr>
        <w:t>berjumlah</w:t>
      </w:r>
      <w:proofErr w:type="gramEnd"/>
      <w:r w:rsidRPr="0033775D">
        <w:rPr>
          <w:rFonts w:ascii="Arial" w:hAnsi="Arial" w:cs="Arial"/>
          <w:sz w:val="20"/>
          <w:szCs w:val="20"/>
        </w:rPr>
        <w:t xml:space="preserve"> 87 orang. Mereka diberi angket tentang penggunaan uang jajan daam 24 jam dan membawa kembali keesokan harinya untuk pelaksanaan pengukuran pengetahuan gizi menggunakan kuesioner dan pengukuran asupan energy</w:t>
      </w:r>
      <w:r w:rsidR="00533BC9" w:rsidRPr="0033775D">
        <w:rPr>
          <w:rFonts w:ascii="Arial" w:hAnsi="Arial" w:cs="Arial"/>
          <w:sz w:val="20"/>
          <w:szCs w:val="20"/>
        </w:rPr>
        <w:t xml:space="preserve"> dengan menggunakan food </w:t>
      </w:r>
      <w:proofErr w:type="gramStart"/>
      <w:r w:rsidR="00533BC9" w:rsidRPr="0033775D">
        <w:rPr>
          <w:rFonts w:ascii="Arial" w:hAnsi="Arial" w:cs="Arial"/>
          <w:sz w:val="20"/>
          <w:szCs w:val="20"/>
        </w:rPr>
        <w:t xml:space="preserve">recall </w:t>
      </w:r>
      <w:r w:rsidRPr="0033775D">
        <w:rPr>
          <w:rFonts w:ascii="Arial" w:hAnsi="Arial" w:cs="Arial"/>
          <w:sz w:val="20"/>
          <w:szCs w:val="20"/>
        </w:rPr>
        <w:t xml:space="preserve"> </w:t>
      </w:r>
      <w:r w:rsidR="00533BC9" w:rsidRPr="0033775D">
        <w:rPr>
          <w:rFonts w:ascii="Arial" w:hAnsi="Arial" w:cs="Arial"/>
          <w:sz w:val="20"/>
          <w:szCs w:val="20"/>
        </w:rPr>
        <w:t>2x</w:t>
      </w:r>
      <w:proofErr w:type="gramEnd"/>
      <w:r w:rsidR="00533BC9" w:rsidRPr="0033775D">
        <w:rPr>
          <w:rFonts w:ascii="Arial" w:hAnsi="Arial" w:cs="Arial"/>
          <w:sz w:val="20"/>
          <w:szCs w:val="20"/>
        </w:rPr>
        <w:t xml:space="preserve"> </w:t>
      </w:r>
      <w:r w:rsidR="00BE24BC" w:rsidRPr="0033775D">
        <w:rPr>
          <w:rFonts w:ascii="Arial" w:hAnsi="Arial" w:cs="Arial"/>
          <w:sz w:val="20"/>
          <w:szCs w:val="20"/>
        </w:rPr>
        <w:t>24 jam melalui proses wawancara</w:t>
      </w:r>
      <w:r w:rsidRPr="0033775D">
        <w:rPr>
          <w:rFonts w:ascii="Arial" w:hAnsi="Arial" w:cs="Arial"/>
          <w:sz w:val="20"/>
          <w:szCs w:val="20"/>
        </w:rPr>
        <w:t xml:space="preserve">.  </w:t>
      </w:r>
    </w:p>
    <w:p w:rsidR="00AE20EA" w:rsidRPr="0033775D" w:rsidRDefault="00083977" w:rsidP="008B4F38">
      <w:pPr>
        <w:pStyle w:val="ListParagraph"/>
        <w:spacing w:after="0" w:line="240" w:lineRule="auto"/>
        <w:ind w:left="0" w:firstLine="709"/>
        <w:jc w:val="both"/>
        <w:rPr>
          <w:rFonts w:ascii="Arial" w:hAnsi="Arial" w:cs="Arial"/>
          <w:sz w:val="20"/>
          <w:szCs w:val="20"/>
        </w:rPr>
      </w:pPr>
      <w:proofErr w:type="gramStart"/>
      <w:r w:rsidRPr="0033775D">
        <w:rPr>
          <w:rFonts w:ascii="Arial" w:hAnsi="Arial" w:cs="Arial"/>
          <w:sz w:val="20"/>
          <w:szCs w:val="20"/>
        </w:rPr>
        <w:t>S</w:t>
      </w:r>
      <w:r w:rsidR="00BE24BC" w:rsidRPr="0033775D">
        <w:rPr>
          <w:rFonts w:ascii="Arial" w:hAnsi="Arial" w:cs="Arial"/>
          <w:sz w:val="20"/>
          <w:szCs w:val="20"/>
        </w:rPr>
        <w:t>iswa yang hadir pada hari kedua</w:t>
      </w:r>
      <w:r w:rsidR="00AE20EA" w:rsidRPr="0033775D">
        <w:rPr>
          <w:rFonts w:ascii="Arial" w:hAnsi="Arial" w:cs="Arial"/>
          <w:sz w:val="20"/>
          <w:szCs w:val="20"/>
        </w:rPr>
        <w:t xml:space="preserve"> penelitian berlangsung</w:t>
      </w:r>
      <w:r w:rsidR="00BC3C7B" w:rsidRPr="0033775D">
        <w:rPr>
          <w:rFonts w:ascii="Arial" w:hAnsi="Arial" w:cs="Arial"/>
          <w:sz w:val="20"/>
          <w:szCs w:val="20"/>
        </w:rPr>
        <w:t xml:space="preserve"> diambil sebagai sampel yaitu sebanyak 80 siswa SD.</w:t>
      </w:r>
      <w:proofErr w:type="gramEnd"/>
      <w:r w:rsidR="00BC3C7B" w:rsidRPr="0033775D">
        <w:rPr>
          <w:rFonts w:ascii="Arial" w:hAnsi="Arial" w:cs="Arial"/>
          <w:sz w:val="20"/>
          <w:szCs w:val="20"/>
        </w:rPr>
        <w:t xml:space="preserve">  </w:t>
      </w:r>
      <w:proofErr w:type="gramStart"/>
      <w:r w:rsidR="00BC3C7B" w:rsidRPr="0033775D">
        <w:rPr>
          <w:rFonts w:ascii="Arial" w:hAnsi="Arial" w:cs="Arial"/>
          <w:sz w:val="20"/>
          <w:szCs w:val="20"/>
        </w:rPr>
        <w:t>Data pengetahuan gizi dikategorikan menjadi tiga kategori yaitu baik dan kurang mengacu pada scor jawaban benar ≥ 60 % baik.</w:t>
      </w:r>
      <w:proofErr w:type="gramEnd"/>
      <w:r w:rsidR="00BC3C7B" w:rsidRPr="0033775D">
        <w:rPr>
          <w:rFonts w:ascii="Arial" w:hAnsi="Arial" w:cs="Arial"/>
          <w:sz w:val="20"/>
          <w:szCs w:val="20"/>
        </w:rPr>
        <w:t xml:space="preserve"> Penggunaan uang jajan dikategorikan menjadi tiga kategori yaitu lebih (</w:t>
      </w:r>
      <w:proofErr w:type="gramStart"/>
      <w:r w:rsidR="00BC3C7B" w:rsidRPr="0033775D">
        <w:rPr>
          <w:rFonts w:ascii="Arial" w:hAnsi="Arial" w:cs="Arial"/>
          <w:sz w:val="20"/>
          <w:szCs w:val="20"/>
        </w:rPr>
        <w:t>≥  Rp</w:t>
      </w:r>
      <w:proofErr w:type="gramEnd"/>
      <w:r w:rsidR="00BC3C7B" w:rsidRPr="0033775D">
        <w:rPr>
          <w:rFonts w:ascii="Arial" w:hAnsi="Arial" w:cs="Arial"/>
          <w:sz w:val="20"/>
          <w:szCs w:val="20"/>
        </w:rPr>
        <w:t>. 7000) cukup Rp.2000-7000 dan kurang jika &lt;  Rp.2000.</w:t>
      </w:r>
      <w:r w:rsidR="00FA5AF6" w:rsidRPr="0033775D">
        <w:rPr>
          <w:rFonts w:ascii="Arial" w:hAnsi="Arial" w:cs="Arial"/>
          <w:sz w:val="20"/>
          <w:szCs w:val="20"/>
        </w:rPr>
        <w:t xml:space="preserve"> Tingkat asupan energy pada penelitian ini dikategorikan pada tiga kategori yaitu  lebih </w:t>
      </w:r>
      <w:r w:rsidR="008B4F38">
        <w:rPr>
          <w:rFonts w:ascii="Arial" w:hAnsi="Arial" w:cs="Arial"/>
          <w:sz w:val="20"/>
          <w:szCs w:val="20"/>
        </w:rPr>
        <w:t>baik jika mencapai asupan 110%, cukup jika mencapai  90-110</w:t>
      </w:r>
      <w:r w:rsidR="00FA5AF6" w:rsidRPr="0033775D">
        <w:rPr>
          <w:rFonts w:ascii="Arial" w:hAnsi="Arial" w:cs="Arial"/>
          <w:sz w:val="20"/>
          <w:szCs w:val="20"/>
        </w:rPr>
        <w:t xml:space="preserve">% </w:t>
      </w:r>
      <w:r w:rsidR="008B4F38">
        <w:rPr>
          <w:rFonts w:ascii="Arial" w:hAnsi="Arial" w:cs="Arial"/>
          <w:sz w:val="20"/>
          <w:szCs w:val="20"/>
        </w:rPr>
        <w:t>AKG dan kurang pada asupan &lt; 90</w:t>
      </w:r>
      <w:r w:rsidR="00FA5AF6" w:rsidRPr="0033775D">
        <w:rPr>
          <w:rFonts w:ascii="Arial" w:hAnsi="Arial" w:cs="Arial"/>
          <w:sz w:val="20"/>
          <w:szCs w:val="20"/>
        </w:rPr>
        <w:t>% AKG</w:t>
      </w:r>
      <w:r w:rsidR="00580881" w:rsidRPr="0033775D">
        <w:rPr>
          <w:rFonts w:ascii="Arial" w:hAnsi="Arial" w:cs="Arial"/>
          <w:sz w:val="20"/>
          <w:szCs w:val="20"/>
        </w:rPr>
        <w:t>.</w:t>
      </w:r>
    </w:p>
    <w:p w:rsidR="00580881" w:rsidRPr="0033775D" w:rsidRDefault="00580881" w:rsidP="00A3007C">
      <w:pPr>
        <w:pStyle w:val="ListParagraph"/>
        <w:spacing w:after="0" w:line="240" w:lineRule="auto"/>
        <w:ind w:left="0" w:firstLine="360"/>
        <w:jc w:val="both"/>
        <w:rPr>
          <w:rFonts w:ascii="Arial" w:hAnsi="Arial" w:cs="Arial"/>
          <w:b/>
          <w:sz w:val="20"/>
          <w:szCs w:val="20"/>
        </w:rPr>
      </w:pPr>
    </w:p>
    <w:p w:rsidR="00AE20EA" w:rsidRPr="0033775D" w:rsidRDefault="00311809" w:rsidP="00A3007C">
      <w:pPr>
        <w:pStyle w:val="ListParagraph"/>
        <w:tabs>
          <w:tab w:val="left" w:pos="0"/>
        </w:tabs>
        <w:spacing w:after="0" w:line="240" w:lineRule="auto"/>
        <w:ind w:left="0"/>
        <w:jc w:val="both"/>
        <w:rPr>
          <w:rFonts w:ascii="Arial" w:hAnsi="Arial" w:cs="Arial"/>
          <w:b/>
          <w:sz w:val="20"/>
          <w:szCs w:val="20"/>
        </w:rPr>
      </w:pPr>
      <w:r w:rsidRPr="0033775D">
        <w:rPr>
          <w:rFonts w:ascii="Arial" w:hAnsi="Arial" w:cs="Arial"/>
          <w:b/>
          <w:sz w:val="20"/>
          <w:szCs w:val="20"/>
        </w:rPr>
        <w:t>HASIL PENELITIA</w:t>
      </w:r>
      <w:r>
        <w:rPr>
          <w:rFonts w:ascii="Arial" w:hAnsi="Arial" w:cs="Arial"/>
          <w:b/>
          <w:sz w:val="20"/>
          <w:szCs w:val="20"/>
        </w:rPr>
        <w:t>N</w:t>
      </w:r>
    </w:p>
    <w:p w:rsidR="00AE20EA" w:rsidRPr="0033775D" w:rsidRDefault="00AE20EA" w:rsidP="00A3007C">
      <w:pPr>
        <w:pStyle w:val="ListParagraph"/>
        <w:tabs>
          <w:tab w:val="left" w:pos="450"/>
          <w:tab w:val="left" w:pos="720"/>
        </w:tabs>
        <w:spacing w:after="0" w:line="240" w:lineRule="auto"/>
        <w:ind w:left="0"/>
        <w:jc w:val="both"/>
        <w:rPr>
          <w:rFonts w:ascii="Arial" w:hAnsi="Arial" w:cs="Arial"/>
          <w:sz w:val="20"/>
          <w:szCs w:val="20"/>
        </w:rPr>
      </w:pPr>
      <w:r w:rsidRPr="0033775D">
        <w:rPr>
          <w:rFonts w:ascii="Arial" w:hAnsi="Arial" w:cs="Arial"/>
          <w:sz w:val="20"/>
          <w:szCs w:val="20"/>
        </w:rPr>
        <w:t>Krakteristik Sampel</w:t>
      </w:r>
    </w:p>
    <w:p w:rsidR="00AE20EA" w:rsidRPr="0033775D" w:rsidRDefault="00B96141" w:rsidP="00A3007C">
      <w:pPr>
        <w:pStyle w:val="ListParagraph"/>
        <w:tabs>
          <w:tab w:val="left" w:pos="720"/>
        </w:tabs>
        <w:spacing w:after="0" w:line="240" w:lineRule="auto"/>
        <w:ind w:left="0" w:firstLine="567"/>
        <w:jc w:val="both"/>
        <w:rPr>
          <w:rFonts w:ascii="Arial" w:hAnsi="Arial" w:cs="Arial"/>
          <w:sz w:val="20"/>
          <w:szCs w:val="20"/>
        </w:rPr>
      </w:pPr>
      <w:proofErr w:type="gramStart"/>
      <w:r w:rsidRPr="0033775D">
        <w:rPr>
          <w:rFonts w:ascii="Arial" w:hAnsi="Arial" w:cs="Arial"/>
          <w:sz w:val="20"/>
          <w:szCs w:val="20"/>
        </w:rPr>
        <w:t>Pelaksanaan penelitian yang melipti pengukuran</w:t>
      </w:r>
      <w:r w:rsidR="00AE20EA" w:rsidRPr="0033775D">
        <w:rPr>
          <w:rFonts w:ascii="Arial" w:hAnsi="Arial" w:cs="Arial"/>
          <w:sz w:val="20"/>
          <w:szCs w:val="20"/>
        </w:rPr>
        <w:t xml:space="preserve"> pengetahuan gizi, penggunaan uang jajan, serta asup</w:t>
      </w:r>
      <w:r w:rsidRPr="0033775D">
        <w:rPr>
          <w:rFonts w:ascii="Arial" w:hAnsi="Arial" w:cs="Arial"/>
          <w:sz w:val="20"/>
          <w:szCs w:val="20"/>
        </w:rPr>
        <w:t xml:space="preserve">an energi diteliti pada bulan </w:t>
      </w:r>
      <w:r w:rsidR="00AE20EA" w:rsidRPr="0033775D">
        <w:rPr>
          <w:rFonts w:ascii="Arial" w:hAnsi="Arial" w:cs="Arial"/>
          <w:sz w:val="20"/>
          <w:szCs w:val="20"/>
        </w:rPr>
        <w:t>Maret 2017.</w:t>
      </w:r>
      <w:proofErr w:type="gramEnd"/>
      <w:r w:rsidR="00AE20EA" w:rsidRPr="0033775D">
        <w:rPr>
          <w:rFonts w:ascii="Arial" w:hAnsi="Arial" w:cs="Arial"/>
          <w:sz w:val="20"/>
          <w:szCs w:val="20"/>
        </w:rPr>
        <w:t xml:space="preserve"> Pada penelitian ini jumlah sampel yang mengikuti</w:t>
      </w:r>
      <w:r w:rsidRPr="0033775D">
        <w:rPr>
          <w:rFonts w:ascii="Arial" w:hAnsi="Arial" w:cs="Arial"/>
          <w:sz w:val="20"/>
          <w:szCs w:val="20"/>
        </w:rPr>
        <w:t xml:space="preserve"> sebanyak 80 siswa dengan kar</w:t>
      </w:r>
      <w:r w:rsidR="00A66F02" w:rsidRPr="0033775D">
        <w:rPr>
          <w:rFonts w:ascii="Arial" w:hAnsi="Arial" w:cs="Arial"/>
          <w:sz w:val="20"/>
          <w:szCs w:val="20"/>
        </w:rPr>
        <w:t xml:space="preserve">akteristik </w:t>
      </w:r>
      <w:r w:rsidRPr="0033775D">
        <w:rPr>
          <w:rFonts w:ascii="Arial" w:hAnsi="Arial" w:cs="Arial"/>
          <w:sz w:val="20"/>
          <w:szCs w:val="20"/>
        </w:rPr>
        <w:t xml:space="preserve">dapat dilihat pada </w:t>
      </w:r>
      <w:proofErr w:type="gramStart"/>
      <w:r w:rsidR="00A66F02" w:rsidRPr="0033775D">
        <w:rPr>
          <w:rFonts w:ascii="Arial" w:hAnsi="Arial" w:cs="Arial"/>
          <w:sz w:val="20"/>
          <w:szCs w:val="20"/>
        </w:rPr>
        <w:t xml:space="preserve">table </w:t>
      </w:r>
      <w:r w:rsidRPr="0033775D">
        <w:rPr>
          <w:rFonts w:ascii="Arial" w:hAnsi="Arial" w:cs="Arial"/>
          <w:sz w:val="20"/>
          <w:szCs w:val="20"/>
        </w:rPr>
        <w:t xml:space="preserve"> 01</w:t>
      </w:r>
      <w:proofErr w:type="gramEnd"/>
      <w:r w:rsidRPr="0033775D">
        <w:rPr>
          <w:rFonts w:ascii="Arial" w:hAnsi="Arial" w:cs="Arial"/>
          <w:sz w:val="20"/>
          <w:szCs w:val="20"/>
        </w:rPr>
        <w:t>.</w:t>
      </w:r>
    </w:p>
    <w:p w:rsidR="00A66F02" w:rsidRPr="0033775D" w:rsidRDefault="00A66F02" w:rsidP="00A3007C">
      <w:pPr>
        <w:pStyle w:val="ListParagraph"/>
        <w:tabs>
          <w:tab w:val="left" w:pos="720"/>
        </w:tabs>
        <w:spacing w:after="0" w:line="240" w:lineRule="auto"/>
        <w:ind w:left="450" w:firstLine="401"/>
        <w:jc w:val="both"/>
        <w:rPr>
          <w:rFonts w:ascii="Arial" w:hAnsi="Arial" w:cs="Arial"/>
          <w:sz w:val="20"/>
          <w:szCs w:val="20"/>
        </w:rPr>
      </w:pPr>
    </w:p>
    <w:p w:rsidR="00844B7D" w:rsidRDefault="00844B7D" w:rsidP="00A3007C">
      <w:pPr>
        <w:pStyle w:val="ListParagraph"/>
        <w:tabs>
          <w:tab w:val="left" w:pos="720"/>
        </w:tabs>
        <w:spacing w:after="0" w:line="240" w:lineRule="auto"/>
        <w:ind w:left="1800" w:hanging="1374"/>
        <w:jc w:val="center"/>
        <w:rPr>
          <w:rFonts w:ascii="Arial" w:hAnsi="Arial" w:cs="Arial"/>
          <w:sz w:val="20"/>
          <w:szCs w:val="20"/>
          <w:lang w:val="id-ID"/>
        </w:rPr>
      </w:pPr>
    </w:p>
    <w:p w:rsidR="00844B7D" w:rsidRDefault="00844B7D" w:rsidP="00A3007C">
      <w:pPr>
        <w:pStyle w:val="ListParagraph"/>
        <w:tabs>
          <w:tab w:val="left" w:pos="720"/>
        </w:tabs>
        <w:spacing w:after="0" w:line="240" w:lineRule="auto"/>
        <w:ind w:left="1800" w:hanging="1374"/>
        <w:jc w:val="center"/>
        <w:rPr>
          <w:rFonts w:ascii="Arial" w:hAnsi="Arial" w:cs="Arial"/>
          <w:sz w:val="20"/>
          <w:szCs w:val="20"/>
          <w:lang w:val="id-ID"/>
        </w:rPr>
      </w:pPr>
    </w:p>
    <w:p w:rsidR="00844B7D" w:rsidRDefault="00844B7D" w:rsidP="00A3007C">
      <w:pPr>
        <w:pStyle w:val="ListParagraph"/>
        <w:tabs>
          <w:tab w:val="left" w:pos="720"/>
        </w:tabs>
        <w:spacing w:after="0" w:line="240" w:lineRule="auto"/>
        <w:ind w:left="1800" w:hanging="1374"/>
        <w:jc w:val="center"/>
        <w:rPr>
          <w:rFonts w:ascii="Arial" w:hAnsi="Arial" w:cs="Arial"/>
          <w:sz w:val="20"/>
          <w:szCs w:val="20"/>
          <w:lang w:val="id-ID"/>
        </w:rPr>
      </w:pPr>
    </w:p>
    <w:p w:rsidR="00844B7D" w:rsidRDefault="00844B7D" w:rsidP="00A3007C">
      <w:pPr>
        <w:pStyle w:val="ListParagraph"/>
        <w:tabs>
          <w:tab w:val="left" w:pos="720"/>
        </w:tabs>
        <w:spacing w:after="0" w:line="240" w:lineRule="auto"/>
        <w:ind w:left="1800" w:hanging="1374"/>
        <w:jc w:val="center"/>
        <w:rPr>
          <w:rFonts w:ascii="Arial" w:hAnsi="Arial" w:cs="Arial"/>
          <w:sz w:val="20"/>
          <w:szCs w:val="20"/>
          <w:lang w:val="id-ID"/>
        </w:rPr>
      </w:pPr>
    </w:p>
    <w:p w:rsidR="00844B7D" w:rsidRDefault="00844B7D" w:rsidP="00A3007C">
      <w:pPr>
        <w:pStyle w:val="ListParagraph"/>
        <w:tabs>
          <w:tab w:val="left" w:pos="720"/>
        </w:tabs>
        <w:spacing w:after="0" w:line="240" w:lineRule="auto"/>
        <w:ind w:left="1800" w:hanging="1374"/>
        <w:jc w:val="center"/>
        <w:rPr>
          <w:rFonts w:ascii="Arial" w:hAnsi="Arial" w:cs="Arial"/>
          <w:sz w:val="20"/>
          <w:szCs w:val="20"/>
          <w:lang w:val="id-ID"/>
        </w:rPr>
      </w:pPr>
    </w:p>
    <w:p w:rsidR="00AE20EA" w:rsidRPr="0033775D" w:rsidRDefault="00AE20EA" w:rsidP="00A3007C">
      <w:pPr>
        <w:pStyle w:val="ListParagraph"/>
        <w:tabs>
          <w:tab w:val="left" w:pos="720"/>
        </w:tabs>
        <w:spacing w:after="0" w:line="240" w:lineRule="auto"/>
        <w:ind w:left="1800" w:hanging="1374"/>
        <w:jc w:val="center"/>
        <w:rPr>
          <w:rFonts w:ascii="Arial" w:hAnsi="Arial" w:cs="Arial"/>
          <w:sz w:val="20"/>
          <w:szCs w:val="20"/>
        </w:rPr>
      </w:pPr>
      <w:r w:rsidRPr="0033775D">
        <w:rPr>
          <w:rFonts w:ascii="Arial" w:hAnsi="Arial" w:cs="Arial"/>
          <w:sz w:val="20"/>
          <w:szCs w:val="20"/>
        </w:rPr>
        <w:lastRenderedPageBreak/>
        <w:t>Tablel 01</w:t>
      </w:r>
    </w:p>
    <w:p w:rsidR="00AE20EA" w:rsidRPr="0033775D" w:rsidRDefault="00AE20EA" w:rsidP="00A3007C">
      <w:pPr>
        <w:pStyle w:val="ListParagraph"/>
        <w:spacing w:after="0" w:line="240" w:lineRule="auto"/>
        <w:ind w:left="450"/>
        <w:jc w:val="center"/>
        <w:rPr>
          <w:rFonts w:ascii="Arial" w:hAnsi="Arial" w:cs="Arial"/>
          <w:sz w:val="20"/>
          <w:szCs w:val="20"/>
        </w:rPr>
      </w:pPr>
      <w:r w:rsidRPr="0033775D">
        <w:rPr>
          <w:rFonts w:ascii="Arial" w:hAnsi="Arial" w:cs="Arial"/>
          <w:sz w:val="20"/>
          <w:szCs w:val="20"/>
        </w:rPr>
        <w:t>Dist</w:t>
      </w:r>
      <w:r w:rsidR="00B21F08" w:rsidRPr="0033775D">
        <w:rPr>
          <w:rFonts w:ascii="Arial" w:hAnsi="Arial" w:cs="Arial"/>
          <w:sz w:val="20"/>
          <w:szCs w:val="20"/>
        </w:rPr>
        <w:t>ribusi Sampel Berdasarkan Karakteristik</w:t>
      </w:r>
      <w:r w:rsidRPr="0033775D">
        <w:rPr>
          <w:rFonts w:ascii="Arial" w:hAnsi="Arial" w:cs="Arial"/>
          <w:sz w:val="20"/>
          <w:szCs w:val="20"/>
        </w:rPr>
        <w:t xml:space="preserve"> Di Sekolah Dasar Inpres Tangkala 2 Kelurahan Sudiang Raya Kecamatan Biringkanaya Kota Makassar</w:t>
      </w:r>
    </w:p>
    <w:p w:rsidR="00AE20EA" w:rsidRDefault="00AE20EA" w:rsidP="00A3007C">
      <w:pPr>
        <w:pStyle w:val="ListParagraph"/>
        <w:tabs>
          <w:tab w:val="left" w:pos="720"/>
          <w:tab w:val="left" w:pos="1710"/>
        </w:tabs>
        <w:spacing w:after="0" w:line="240" w:lineRule="auto"/>
        <w:ind w:left="1800" w:hanging="1374"/>
        <w:jc w:val="center"/>
        <w:rPr>
          <w:rFonts w:ascii="Arial" w:hAnsi="Arial" w:cs="Arial"/>
          <w:sz w:val="20"/>
          <w:szCs w:val="20"/>
        </w:rPr>
      </w:pPr>
      <w:r w:rsidRPr="0033775D">
        <w:rPr>
          <w:rFonts w:ascii="Arial" w:hAnsi="Arial" w:cs="Arial"/>
          <w:sz w:val="20"/>
          <w:szCs w:val="20"/>
        </w:rPr>
        <w:t>Tahun 2017</w:t>
      </w:r>
    </w:p>
    <w:p w:rsidR="0033775D" w:rsidRPr="0033775D" w:rsidRDefault="0033775D" w:rsidP="00A3007C">
      <w:pPr>
        <w:pStyle w:val="ListParagraph"/>
        <w:tabs>
          <w:tab w:val="left" w:pos="720"/>
          <w:tab w:val="left" w:pos="1710"/>
        </w:tabs>
        <w:spacing w:after="0" w:line="240" w:lineRule="auto"/>
        <w:ind w:left="1800" w:hanging="1374"/>
        <w:jc w:val="center"/>
        <w:rPr>
          <w:rFonts w:ascii="Arial" w:hAnsi="Arial" w:cs="Arial"/>
          <w:sz w:val="20"/>
          <w:szCs w:val="20"/>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02"/>
        <w:gridCol w:w="894"/>
        <w:gridCol w:w="1431"/>
      </w:tblGrid>
      <w:tr w:rsidR="00AE20EA" w:rsidRPr="0033775D" w:rsidTr="0033775D">
        <w:trPr>
          <w:trHeight w:val="312"/>
          <w:jc w:val="center"/>
        </w:trPr>
        <w:tc>
          <w:tcPr>
            <w:tcW w:w="1502" w:type="dxa"/>
            <w:tcBorders>
              <w:top w:val="single" w:sz="12" w:space="0" w:color="auto"/>
              <w:bottom w:val="single" w:sz="4" w:space="0" w:color="auto"/>
            </w:tcBorders>
            <w:vAlign w:val="center"/>
          </w:tcPr>
          <w:p w:rsidR="00AE20EA" w:rsidRPr="0033775D" w:rsidRDefault="00AE20EA" w:rsidP="00A3007C">
            <w:pPr>
              <w:pStyle w:val="ListParagraph"/>
              <w:tabs>
                <w:tab w:val="left" w:pos="336"/>
                <w:tab w:val="left" w:pos="720"/>
                <w:tab w:val="left" w:pos="1710"/>
              </w:tabs>
              <w:ind w:left="0"/>
              <w:jc w:val="center"/>
              <w:rPr>
                <w:rFonts w:ascii="Arial" w:hAnsi="Arial" w:cs="Arial"/>
                <w:b/>
                <w:color w:val="000000" w:themeColor="text1"/>
                <w:sz w:val="20"/>
                <w:szCs w:val="20"/>
              </w:rPr>
            </w:pPr>
            <w:r w:rsidRPr="0033775D">
              <w:rPr>
                <w:rFonts w:ascii="Arial" w:hAnsi="Arial" w:cs="Arial"/>
                <w:b/>
                <w:color w:val="000000" w:themeColor="text1"/>
                <w:sz w:val="20"/>
                <w:szCs w:val="20"/>
              </w:rPr>
              <w:t>Jenis Kelamin</w:t>
            </w:r>
          </w:p>
        </w:tc>
        <w:tc>
          <w:tcPr>
            <w:tcW w:w="894" w:type="dxa"/>
            <w:tcBorders>
              <w:top w:val="single" w:sz="12" w:space="0" w:color="auto"/>
              <w:bottom w:val="single" w:sz="4" w:space="0" w:color="auto"/>
            </w:tcBorders>
            <w:vAlign w:val="center"/>
          </w:tcPr>
          <w:p w:rsidR="00AE20EA" w:rsidRPr="0033775D" w:rsidRDefault="00AE20EA" w:rsidP="00A3007C">
            <w:pPr>
              <w:pStyle w:val="ListParagraph"/>
              <w:tabs>
                <w:tab w:val="left" w:pos="720"/>
                <w:tab w:val="left" w:pos="1710"/>
              </w:tabs>
              <w:ind w:left="0"/>
              <w:jc w:val="center"/>
              <w:rPr>
                <w:rFonts w:ascii="Arial" w:hAnsi="Arial" w:cs="Arial"/>
                <w:color w:val="000000" w:themeColor="text1"/>
                <w:sz w:val="20"/>
                <w:szCs w:val="20"/>
              </w:rPr>
            </w:pPr>
            <w:r w:rsidRPr="0033775D">
              <w:rPr>
                <w:rFonts w:ascii="Arial" w:hAnsi="Arial" w:cs="Arial"/>
                <w:color w:val="000000" w:themeColor="text1"/>
                <w:sz w:val="20"/>
                <w:szCs w:val="20"/>
              </w:rPr>
              <w:t>n</w:t>
            </w:r>
          </w:p>
        </w:tc>
        <w:tc>
          <w:tcPr>
            <w:tcW w:w="1431" w:type="dxa"/>
            <w:tcBorders>
              <w:top w:val="single" w:sz="12" w:space="0" w:color="auto"/>
              <w:bottom w:val="single" w:sz="4" w:space="0" w:color="auto"/>
            </w:tcBorders>
            <w:vAlign w:val="center"/>
          </w:tcPr>
          <w:p w:rsidR="00AE20EA" w:rsidRPr="0033775D" w:rsidRDefault="00AE20EA" w:rsidP="00A3007C">
            <w:pPr>
              <w:pStyle w:val="ListParagraph"/>
              <w:tabs>
                <w:tab w:val="left" w:pos="720"/>
                <w:tab w:val="left" w:pos="1710"/>
              </w:tabs>
              <w:ind w:left="0"/>
              <w:jc w:val="center"/>
              <w:rPr>
                <w:rFonts w:ascii="Arial" w:hAnsi="Arial" w:cs="Arial"/>
                <w:color w:val="000000" w:themeColor="text1"/>
                <w:sz w:val="20"/>
                <w:szCs w:val="20"/>
              </w:rPr>
            </w:pPr>
            <w:r w:rsidRPr="0033775D">
              <w:rPr>
                <w:rFonts w:ascii="Arial" w:hAnsi="Arial" w:cs="Arial"/>
                <w:color w:val="000000" w:themeColor="text1"/>
                <w:sz w:val="20"/>
                <w:szCs w:val="20"/>
              </w:rPr>
              <w:t>%</w:t>
            </w:r>
          </w:p>
        </w:tc>
      </w:tr>
      <w:tr w:rsidR="00AE20EA" w:rsidRPr="0033775D" w:rsidTr="0033775D">
        <w:trPr>
          <w:trHeight w:val="107"/>
          <w:jc w:val="center"/>
        </w:trPr>
        <w:tc>
          <w:tcPr>
            <w:tcW w:w="1502" w:type="dxa"/>
            <w:tcBorders>
              <w:top w:val="single" w:sz="4" w:space="0" w:color="auto"/>
              <w:bottom w:val="nil"/>
            </w:tcBorders>
            <w:vAlign w:val="center"/>
          </w:tcPr>
          <w:p w:rsidR="00AE20EA" w:rsidRPr="0033775D" w:rsidRDefault="00AE20EA"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Laki-Laki</w:t>
            </w:r>
          </w:p>
        </w:tc>
        <w:tc>
          <w:tcPr>
            <w:tcW w:w="894" w:type="dxa"/>
            <w:tcBorders>
              <w:top w:val="single" w:sz="4" w:space="0" w:color="auto"/>
              <w:bottom w:val="nil"/>
            </w:tcBorders>
            <w:vAlign w:val="center"/>
          </w:tcPr>
          <w:p w:rsidR="00AE20EA" w:rsidRPr="0033775D" w:rsidRDefault="00AE20EA"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35</w:t>
            </w:r>
          </w:p>
        </w:tc>
        <w:tc>
          <w:tcPr>
            <w:tcW w:w="1431" w:type="dxa"/>
            <w:tcBorders>
              <w:top w:val="single" w:sz="4" w:space="0" w:color="auto"/>
              <w:bottom w:val="nil"/>
            </w:tcBorders>
            <w:vAlign w:val="center"/>
          </w:tcPr>
          <w:p w:rsidR="00AE20EA" w:rsidRPr="0033775D" w:rsidRDefault="00AE20EA"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43,8</w:t>
            </w:r>
          </w:p>
        </w:tc>
      </w:tr>
      <w:tr w:rsidR="00AE20EA" w:rsidRPr="0033775D" w:rsidTr="0033775D">
        <w:trPr>
          <w:trHeight w:val="87"/>
          <w:jc w:val="center"/>
        </w:trPr>
        <w:tc>
          <w:tcPr>
            <w:tcW w:w="1502" w:type="dxa"/>
            <w:tcBorders>
              <w:top w:val="nil"/>
            </w:tcBorders>
            <w:vAlign w:val="center"/>
          </w:tcPr>
          <w:p w:rsidR="00AE20EA" w:rsidRPr="0033775D" w:rsidRDefault="00AE20EA"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Perempuan</w:t>
            </w:r>
          </w:p>
        </w:tc>
        <w:tc>
          <w:tcPr>
            <w:tcW w:w="894" w:type="dxa"/>
            <w:tcBorders>
              <w:top w:val="nil"/>
            </w:tcBorders>
            <w:vAlign w:val="center"/>
          </w:tcPr>
          <w:p w:rsidR="00AE20EA" w:rsidRPr="0033775D" w:rsidRDefault="00AE20EA"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45</w:t>
            </w:r>
          </w:p>
        </w:tc>
        <w:tc>
          <w:tcPr>
            <w:tcW w:w="1431" w:type="dxa"/>
            <w:tcBorders>
              <w:top w:val="nil"/>
            </w:tcBorders>
            <w:vAlign w:val="center"/>
          </w:tcPr>
          <w:p w:rsidR="00AE20EA" w:rsidRPr="0033775D" w:rsidRDefault="00AE20EA"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56,3</w:t>
            </w:r>
          </w:p>
        </w:tc>
      </w:tr>
      <w:tr w:rsidR="00597F8D" w:rsidRPr="0033775D" w:rsidTr="0033775D">
        <w:trPr>
          <w:trHeight w:val="142"/>
          <w:jc w:val="center"/>
        </w:trPr>
        <w:tc>
          <w:tcPr>
            <w:tcW w:w="1502" w:type="dxa"/>
            <w:tcBorders>
              <w:bottom w:val="single" w:sz="4" w:space="0" w:color="auto"/>
            </w:tcBorders>
            <w:vAlign w:val="center"/>
          </w:tcPr>
          <w:p w:rsidR="00597F8D" w:rsidRPr="0033775D" w:rsidRDefault="00597F8D" w:rsidP="00A3007C">
            <w:pPr>
              <w:pStyle w:val="ListParagraph"/>
              <w:tabs>
                <w:tab w:val="left" w:pos="720"/>
                <w:tab w:val="left" w:pos="1710"/>
              </w:tabs>
              <w:ind w:left="0"/>
              <w:jc w:val="center"/>
              <w:rPr>
                <w:rFonts w:ascii="Arial" w:hAnsi="Arial" w:cs="Arial"/>
                <w:b/>
                <w:sz w:val="20"/>
                <w:szCs w:val="20"/>
              </w:rPr>
            </w:pPr>
            <w:r w:rsidRPr="0033775D">
              <w:rPr>
                <w:rFonts w:ascii="Arial" w:hAnsi="Arial" w:cs="Arial"/>
                <w:b/>
                <w:sz w:val="20"/>
                <w:szCs w:val="20"/>
              </w:rPr>
              <w:t>Umur</w:t>
            </w:r>
          </w:p>
        </w:tc>
        <w:tc>
          <w:tcPr>
            <w:tcW w:w="894" w:type="dxa"/>
            <w:tcBorders>
              <w:bottom w:val="single" w:sz="4" w:space="0" w:color="auto"/>
            </w:tcBorders>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p>
        </w:tc>
        <w:tc>
          <w:tcPr>
            <w:tcW w:w="1431" w:type="dxa"/>
            <w:tcBorders>
              <w:bottom w:val="single" w:sz="4" w:space="0" w:color="auto"/>
            </w:tcBorders>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p>
        </w:tc>
      </w:tr>
      <w:tr w:rsidR="00597F8D" w:rsidRPr="0033775D" w:rsidTr="0033775D">
        <w:trPr>
          <w:trHeight w:val="152"/>
          <w:jc w:val="center"/>
        </w:trPr>
        <w:tc>
          <w:tcPr>
            <w:tcW w:w="1502" w:type="dxa"/>
            <w:tcBorders>
              <w:top w:val="single" w:sz="4" w:space="0" w:color="auto"/>
              <w:bottom w:val="single" w:sz="4" w:space="0" w:color="auto"/>
            </w:tcBorders>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10</w:t>
            </w:r>
          </w:p>
        </w:tc>
        <w:tc>
          <w:tcPr>
            <w:tcW w:w="894" w:type="dxa"/>
            <w:tcBorders>
              <w:top w:val="single" w:sz="4" w:space="0" w:color="auto"/>
            </w:tcBorders>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4</w:t>
            </w:r>
          </w:p>
        </w:tc>
        <w:tc>
          <w:tcPr>
            <w:tcW w:w="1431" w:type="dxa"/>
            <w:tcBorders>
              <w:top w:val="single" w:sz="4" w:space="0" w:color="auto"/>
            </w:tcBorders>
            <w:vAlign w:val="center"/>
          </w:tcPr>
          <w:p w:rsidR="00597F8D" w:rsidRPr="0033775D" w:rsidRDefault="00597F8D" w:rsidP="00A3007C">
            <w:pPr>
              <w:pStyle w:val="ListParagraph"/>
              <w:tabs>
                <w:tab w:val="left" w:pos="720"/>
                <w:tab w:val="left" w:pos="810"/>
                <w:tab w:val="left" w:pos="1710"/>
              </w:tabs>
              <w:ind w:left="0"/>
              <w:jc w:val="center"/>
              <w:rPr>
                <w:rFonts w:ascii="Arial" w:hAnsi="Arial" w:cs="Arial"/>
                <w:sz w:val="20"/>
                <w:szCs w:val="20"/>
              </w:rPr>
            </w:pPr>
            <w:r w:rsidRPr="0033775D">
              <w:rPr>
                <w:rFonts w:ascii="Arial" w:hAnsi="Arial" w:cs="Arial"/>
                <w:sz w:val="20"/>
                <w:szCs w:val="20"/>
              </w:rPr>
              <w:t>5,0</w:t>
            </w:r>
          </w:p>
        </w:tc>
      </w:tr>
      <w:tr w:rsidR="00597F8D" w:rsidRPr="0033775D" w:rsidTr="0033775D">
        <w:trPr>
          <w:trHeight w:val="142"/>
          <w:jc w:val="center"/>
        </w:trPr>
        <w:tc>
          <w:tcPr>
            <w:tcW w:w="1502" w:type="dxa"/>
            <w:tcBorders>
              <w:top w:val="single" w:sz="4" w:space="0" w:color="auto"/>
              <w:bottom w:val="single" w:sz="4" w:space="0" w:color="auto"/>
            </w:tcBorders>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11</w:t>
            </w:r>
          </w:p>
        </w:tc>
        <w:tc>
          <w:tcPr>
            <w:tcW w:w="894" w:type="dxa"/>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34</w:t>
            </w:r>
          </w:p>
        </w:tc>
        <w:tc>
          <w:tcPr>
            <w:tcW w:w="1431" w:type="dxa"/>
            <w:vAlign w:val="center"/>
          </w:tcPr>
          <w:p w:rsidR="00597F8D" w:rsidRPr="0033775D" w:rsidRDefault="00597F8D" w:rsidP="00A3007C">
            <w:pPr>
              <w:pStyle w:val="ListParagraph"/>
              <w:tabs>
                <w:tab w:val="left" w:pos="720"/>
                <w:tab w:val="left" w:pos="810"/>
                <w:tab w:val="left" w:pos="1710"/>
              </w:tabs>
              <w:ind w:left="0"/>
              <w:jc w:val="center"/>
              <w:rPr>
                <w:rFonts w:ascii="Arial" w:hAnsi="Arial" w:cs="Arial"/>
                <w:sz w:val="20"/>
                <w:szCs w:val="20"/>
              </w:rPr>
            </w:pPr>
            <w:r w:rsidRPr="0033775D">
              <w:rPr>
                <w:rFonts w:ascii="Arial" w:hAnsi="Arial" w:cs="Arial"/>
                <w:sz w:val="20"/>
                <w:szCs w:val="20"/>
              </w:rPr>
              <w:t>42,5</w:t>
            </w:r>
          </w:p>
        </w:tc>
      </w:tr>
      <w:tr w:rsidR="00597F8D" w:rsidRPr="0033775D" w:rsidTr="0033775D">
        <w:trPr>
          <w:trHeight w:val="142"/>
          <w:jc w:val="center"/>
        </w:trPr>
        <w:tc>
          <w:tcPr>
            <w:tcW w:w="1502" w:type="dxa"/>
            <w:tcBorders>
              <w:top w:val="single" w:sz="4" w:space="0" w:color="auto"/>
            </w:tcBorders>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12</w:t>
            </w:r>
          </w:p>
        </w:tc>
        <w:tc>
          <w:tcPr>
            <w:tcW w:w="894" w:type="dxa"/>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42</w:t>
            </w:r>
          </w:p>
        </w:tc>
        <w:tc>
          <w:tcPr>
            <w:tcW w:w="1431" w:type="dxa"/>
            <w:vAlign w:val="center"/>
          </w:tcPr>
          <w:p w:rsidR="00597F8D" w:rsidRPr="0033775D" w:rsidRDefault="00597F8D" w:rsidP="00A3007C">
            <w:pPr>
              <w:pStyle w:val="ListParagraph"/>
              <w:tabs>
                <w:tab w:val="left" w:pos="720"/>
                <w:tab w:val="left" w:pos="810"/>
                <w:tab w:val="left" w:pos="1710"/>
              </w:tabs>
              <w:ind w:left="0"/>
              <w:jc w:val="center"/>
              <w:rPr>
                <w:rFonts w:ascii="Arial" w:hAnsi="Arial" w:cs="Arial"/>
                <w:sz w:val="20"/>
                <w:szCs w:val="20"/>
              </w:rPr>
            </w:pPr>
            <w:r w:rsidRPr="0033775D">
              <w:rPr>
                <w:rFonts w:ascii="Arial" w:hAnsi="Arial" w:cs="Arial"/>
                <w:sz w:val="20"/>
                <w:szCs w:val="20"/>
              </w:rPr>
              <w:t>52,5</w:t>
            </w:r>
          </w:p>
        </w:tc>
      </w:tr>
      <w:tr w:rsidR="00597F8D" w:rsidRPr="0033775D" w:rsidTr="0033775D">
        <w:trPr>
          <w:trHeight w:val="65"/>
          <w:jc w:val="center"/>
        </w:trPr>
        <w:tc>
          <w:tcPr>
            <w:tcW w:w="1502" w:type="dxa"/>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Total</w:t>
            </w:r>
          </w:p>
        </w:tc>
        <w:tc>
          <w:tcPr>
            <w:tcW w:w="894" w:type="dxa"/>
            <w:vAlign w:val="center"/>
          </w:tcPr>
          <w:p w:rsidR="00597F8D" w:rsidRPr="0033775D" w:rsidRDefault="00597F8D" w:rsidP="00A3007C">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80</w:t>
            </w:r>
          </w:p>
        </w:tc>
        <w:tc>
          <w:tcPr>
            <w:tcW w:w="1431" w:type="dxa"/>
            <w:vAlign w:val="center"/>
          </w:tcPr>
          <w:p w:rsidR="00597F8D" w:rsidRPr="0033775D" w:rsidRDefault="00597F8D" w:rsidP="00A3007C">
            <w:pPr>
              <w:pStyle w:val="ListParagraph"/>
              <w:tabs>
                <w:tab w:val="left" w:pos="720"/>
                <w:tab w:val="left" w:pos="810"/>
                <w:tab w:val="left" w:pos="1710"/>
              </w:tabs>
              <w:ind w:left="0"/>
              <w:jc w:val="center"/>
              <w:rPr>
                <w:rFonts w:ascii="Arial" w:hAnsi="Arial" w:cs="Arial"/>
                <w:sz w:val="20"/>
                <w:szCs w:val="20"/>
              </w:rPr>
            </w:pPr>
            <w:r w:rsidRPr="0033775D">
              <w:rPr>
                <w:rFonts w:ascii="Arial" w:hAnsi="Arial" w:cs="Arial"/>
                <w:sz w:val="20"/>
                <w:szCs w:val="20"/>
              </w:rPr>
              <w:t>100,0</w:t>
            </w:r>
          </w:p>
        </w:tc>
      </w:tr>
    </w:tbl>
    <w:p w:rsidR="00893ABD" w:rsidRDefault="00893ABD" w:rsidP="00A3007C">
      <w:pPr>
        <w:pStyle w:val="ListParagraph"/>
        <w:tabs>
          <w:tab w:val="left" w:pos="360"/>
          <w:tab w:val="left" w:pos="810"/>
          <w:tab w:val="left" w:pos="1350"/>
          <w:tab w:val="left" w:pos="1440"/>
        </w:tabs>
        <w:spacing w:after="0" w:line="240" w:lineRule="auto"/>
        <w:ind w:left="0" w:firstLine="156"/>
        <w:jc w:val="both"/>
        <w:rPr>
          <w:rFonts w:ascii="Arial" w:hAnsi="Arial" w:cs="Arial"/>
          <w:sz w:val="20"/>
          <w:szCs w:val="20"/>
          <w:lang w:val="id-ID"/>
        </w:rPr>
      </w:pPr>
    </w:p>
    <w:p w:rsidR="00AE20EA" w:rsidRPr="0033775D" w:rsidRDefault="00AE20EA" w:rsidP="00A3007C">
      <w:pPr>
        <w:pStyle w:val="ListParagraph"/>
        <w:tabs>
          <w:tab w:val="left" w:pos="360"/>
          <w:tab w:val="left" w:pos="810"/>
          <w:tab w:val="left" w:pos="1350"/>
          <w:tab w:val="left" w:pos="1440"/>
        </w:tabs>
        <w:spacing w:after="0" w:line="240" w:lineRule="auto"/>
        <w:ind w:left="0" w:firstLine="156"/>
        <w:jc w:val="both"/>
        <w:rPr>
          <w:rFonts w:ascii="Arial" w:hAnsi="Arial" w:cs="Arial"/>
          <w:sz w:val="20"/>
          <w:szCs w:val="20"/>
        </w:rPr>
      </w:pPr>
      <w:r w:rsidRPr="0033775D">
        <w:rPr>
          <w:rFonts w:ascii="Arial" w:hAnsi="Arial" w:cs="Arial"/>
          <w:sz w:val="20"/>
          <w:szCs w:val="20"/>
        </w:rPr>
        <w:tab/>
      </w:r>
      <w:r w:rsidR="008B37B0" w:rsidRPr="0033775D">
        <w:rPr>
          <w:rFonts w:ascii="Arial" w:hAnsi="Arial" w:cs="Arial"/>
          <w:sz w:val="20"/>
          <w:szCs w:val="20"/>
        </w:rPr>
        <w:t xml:space="preserve"> T</w:t>
      </w:r>
      <w:r w:rsidRPr="0033775D">
        <w:rPr>
          <w:rFonts w:ascii="Arial" w:hAnsi="Arial" w:cs="Arial"/>
          <w:sz w:val="20"/>
          <w:szCs w:val="20"/>
        </w:rPr>
        <w:t xml:space="preserve">abel 01 menunjukkan bahwa </w:t>
      </w:r>
      <w:r w:rsidR="00B21F08" w:rsidRPr="0033775D">
        <w:rPr>
          <w:rFonts w:ascii="Arial" w:hAnsi="Arial" w:cs="Arial"/>
          <w:sz w:val="20"/>
          <w:szCs w:val="20"/>
        </w:rPr>
        <w:t xml:space="preserve"> sampel penelitian ini sebagian besar perempuan sebanyak  56,3 % Range umur sampel mulai 10 sampai 12 tahun, dengan kelompok umur terbanyak  12 tahun sebannyak 52,5%</w:t>
      </w:r>
      <w:r w:rsidRPr="0033775D">
        <w:rPr>
          <w:rFonts w:ascii="Arial" w:hAnsi="Arial" w:cs="Arial"/>
          <w:sz w:val="20"/>
          <w:szCs w:val="20"/>
        </w:rPr>
        <w:t>.</w:t>
      </w:r>
    </w:p>
    <w:p w:rsidR="00B72086" w:rsidRPr="0033775D" w:rsidRDefault="00B72086" w:rsidP="00A3007C">
      <w:pPr>
        <w:pStyle w:val="ListParagraph"/>
        <w:tabs>
          <w:tab w:val="left" w:pos="360"/>
          <w:tab w:val="left" w:pos="810"/>
          <w:tab w:val="left" w:pos="1350"/>
          <w:tab w:val="left" w:pos="1440"/>
        </w:tabs>
        <w:spacing w:after="0" w:line="240" w:lineRule="auto"/>
        <w:ind w:left="0" w:firstLine="156"/>
        <w:jc w:val="both"/>
        <w:rPr>
          <w:rFonts w:ascii="Arial" w:hAnsi="Arial" w:cs="Arial"/>
          <w:sz w:val="20"/>
          <w:szCs w:val="20"/>
        </w:rPr>
      </w:pPr>
      <w:r w:rsidRPr="0033775D">
        <w:rPr>
          <w:rFonts w:ascii="Arial" w:hAnsi="Arial" w:cs="Arial"/>
          <w:sz w:val="20"/>
          <w:szCs w:val="20"/>
        </w:rPr>
        <w:tab/>
      </w:r>
      <w:proofErr w:type="gramStart"/>
      <w:r w:rsidRPr="0033775D">
        <w:rPr>
          <w:rFonts w:ascii="Arial" w:hAnsi="Arial" w:cs="Arial"/>
          <w:sz w:val="20"/>
          <w:szCs w:val="20"/>
        </w:rPr>
        <w:t xml:space="preserve">Variabel yang diukur pada penelitian ini salah satunya adalah </w:t>
      </w:r>
      <w:r w:rsidR="001E659C" w:rsidRPr="0033775D">
        <w:rPr>
          <w:rFonts w:ascii="Arial" w:hAnsi="Arial" w:cs="Arial"/>
          <w:sz w:val="20"/>
          <w:szCs w:val="20"/>
        </w:rPr>
        <w:t>pengetahuan gizi.</w:t>
      </w:r>
      <w:proofErr w:type="gramEnd"/>
      <w:r w:rsidR="001E659C" w:rsidRPr="0033775D">
        <w:rPr>
          <w:rFonts w:ascii="Arial" w:hAnsi="Arial" w:cs="Arial"/>
          <w:sz w:val="20"/>
          <w:szCs w:val="20"/>
        </w:rPr>
        <w:t xml:space="preserve"> </w:t>
      </w:r>
      <w:proofErr w:type="gramStart"/>
      <w:r w:rsidR="001E659C" w:rsidRPr="0033775D">
        <w:rPr>
          <w:rFonts w:ascii="Arial" w:hAnsi="Arial" w:cs="Arial"/>
          <w:sz w:val="20"/>
          <w:szCs w:val="20"/>
        </w:rPr>
        <w:t>Pengetahuan gizi diukur dengan menggunakan kuesioner pengetahuan gizi untuk kemudian dilakukan pengkategorian.</w:t>
      </w:r>
      <w:proofErr w:type="gramEnd"/>
      <w:r w:rsidR="001E659C" w:rsidRPr="0033775D">
        <w:rPr>
          <w:rFonts w:ascii="Arial" w:hAnsi="Arial" w:cs="Arial"/>
          <w:sz w:val="20"/>
          <w:szCs w:val="20"/>
        </w:rPr>
        <w:t xml:space="preserve"> Adapun hasil pengukuran pengetahuan gizi dapat dilihat pada table 02.</w:t>
      </w:r>
    </w:p>
    <w:p w:rsidR="00AB64A9" w:rsidRDefault="00AB64A9" w:rsidP="00A3007C">
      <w:pPr>
        <w:pStyle w:val="ListParagraph"/>
        <w:tabs>
          <w:tab w:val="left" w:pos="720"/>
          <w:tab w:val="left" w:pos="810"/>
          <w:tab w:val="left" w:pos="1843"/>
        </w:tabs>
        <w:spacing w:after="0" w:line="240" w:lineRule="auto"/>
        <w:ind w:left="1276" w:hanging="916"/>
        <w:jc w:val="center"/>
        <w:rPr>
          <w:rFonts w:ascii="Arial" w:hAnsi="Arial" w:cs="Arial"/>
          <w:sz w:val="20"/>
          <w:szCs w:val="20"/>
          <w:lang w:val="id-ID"/>
        </w:rPr>
      </w:pPr>
    </w:p>
    <w:p w:rsidR="00AE20EA" w:rsidRPr="0033775D" w:rsidRDefault="003820B1" w:rsidP="00AB64A9">
      <w:pPr>
        <w:pStyle w:val="ListParagraph"/>
        <w:spacing w:after="0" w:line="240" w:lineRule="auto"/>
        <w:ind w:left="0"/>
        <w:jc w:val="center"/>
        <w:rPr>
          <w:rFonts w:ascii="Arial" w:hAnsi="Arial" w:cs="Arial"/>
          <w:sz w:val="20"/>
          <w:szCs w:val="20"/>
        </w:rPr>
      </w:pPr>
      <w:r w:rsidRPr="0033775D">
        <w:rPr>
          <w:rFonts w:ascii="Arial" w:hAnsi="Arial" w:cs="Arial"/>
          <w:sz w:val="20"/>
          <w:szCs w:val="20"/>
        </w:rPr>
        <w:t>Tabel 02</w:t>
      </w:r>
    </w:p>
    <w:p w:rsidR="00AE20EA" w:rsidRPr="0033775D" w:rsidRDefault="003820B1" w:rsidP="00AB64A9">
      <w:pPr>
        <w:pStyle w:val="ListParagraph"/>
        <w:spacing w:after="0" w:line="240" w:lineRule="auto"/>
        <w:ind w:left="0"/>
        <w:jc w:val="center"/>
        <w:rPr>
          <w:rFonts w:ascii="Arial" w:hAnsi="Arial" w:cs="Arial"/>
          <w:sz w:val="20"/>
          <w:szCs w:val="20"/>
        </w:rPr>
      </w:pPr>
      <w:r w:rsidRPr="0033775D">
        <w:rPr>
          <w:rFonts w:ascii="Arial" w:hAnsi="Arial" w:cs="Arial"/>
          <w:sz w:val="20"/>
          <w:szCs w:val="20"/>
        </w:rPr>
        <w:t>Distribusi Sampel Berdasarkan P</w:t>
      </w:r>
      <w:r w:rsidR="00AE20EA" w:rsidRPr="0033775D">
        <w:rPr>
          <w:rFonts w:ascii="Arial" w:hAnsi="Arial" w:cs="Arial"/>
          <w:sz w:val="20"/>
          <w:szCs w:val="20"/>
        </w:rPr>
        <w:t xml:space="preserve">engetahuan Gizi </w:t>
      </w:r>
      <w:r w:rsidRPr="0033775D">
        <w:rPr>
          <w:rFonts w:ascii="Arial" w:hAnsi="Arial" w:cs="Arial"/>
          <w:sz w:val="20"/>
          <w:szCs w:val="20"/>
        </w:rPr>
        <w:t xml:space="preserve">dan Penggunaan Uang </w:t>
      </w:r>
      <w:proofErr w:type="gramStart"/>
      <w:r w:rsidRPr="0033775D">
        <w:rPr>
          <w:rFonts w:ascii="Arial" w:hAnsi="Arial" w:cs="Arial"/>
          <w:sz w:val="20"/>
          <w:szCs w:val="20"/>
        </w:rPr>
        <w:t>Ja</w:t>
      </w:r>
      <w:r w:rsidR="008B37B0" w:rsidRPr="0033775D">
        <w:rPr>
          <w:rFonts w:ascii="Arial" w:hAnsi="Arial" w:cs="Arial"/>
          <w:sz w:val="20"/>
          <w:szCs w:val="20"/>
        </w:rPr>
        <w:t xml:space="preserve">jan </w:t>
      </w:r>
      <w:r w:rsidRPr="0033775D">
        <w:rPr>
          <w:rFonts w:ascii="Arial" w:hAnsi="Arial" w:cs="Arial"/>
          <w:sz w:val="20"/>
          <w:szCs w:val="20"/>
        </w:rPr>
        <w:t xml:space="preserve"> serta</w:t>
      </w:r>
      <w:proofErr w:type="gramEnd"/>
      <w:r w:rsidRPr="0033775D">
        <w:rPr>
          <w:rFonts w:ascii="Arial" w:hAnsi="Arial" w:cs="Arial"/>
          <w:sz w:val="20"/>
          <w:szCs w:val="20"/>
        </w:rPr>
        <w:t xml:space="preserve"> Asupan Energi </w:t>
      </w:r>
      <w:r w:rsidR="00AE20EA" w:rsidRPr="0033775D">
        <w:rPr>
          <w:rFonts w:ascii="Arial" w:hAnsi="Arial" w:cs="Arial"/>
          <w:sz w:val="20"/>
          <w:szCs w:val="20"/>
        </w:rPr>
        <w:t>Murid di Sekolah Dasar</w:t>
      </w:r>
      <w:r w:rsidR="008B37B0" w:rsidRPr="0033775D">
        <w:rPr>
          <w:rFonts w:ascii="Arial" w:hAnsi="Arial" w:cs="Arial"/>
          <w:sz w:val="20"/>
          <w:szCs w:val="20"/>
        </w:rPr>
        <w:t xml:space="preserve"> </w:t>
      </w:r>
      <w:r w:rsidR="00AE20EA" w:rsidRPr="0033775D">
        <w:rPr>
          <w:rFonts w:ascii="Arial" w:hAnsi="Arial" w:cs="Arial"/>
          <w:sz w:val="20"/>
          <w:szCs w:val="20"/>
        </w:rPr>
        <w:t>Inpres Tangkala 2 Kelurahan Sudiang Raya Kecamatan Biringkanaya Kota Makassar</w:t>
      </w:r>
      <w:r w:rsidRPr="0033775D">
        <w:rPr>
          <w:rFonts w:ascii="Arial" w:hAnsi="Arial" w:cs="Arial"/>
          <w:sz w:val="20"/>
          <w:szCs w:val="20"/>
        </w:rPr>
        <w:t xml:space="preserve"> </w:t>
      </w:r>
      <w:r w:rsidR="00AE20EA" w:rsidRPr="0033775D">
        <w:rPr>
          <w:rFonts w:ascii="Arial" w:hAnsi="Arial" w:cs="Arial"/>
          <w:sz w:val="20"/>
          <w:szCs w:val="20"/>
        </w:rPr>
        <w:t>Tahun 2017</w:t>
      </w:r>
    </w:p>
    <w:p w:rsidR="00FD1F4B" w:rsidRPr="0033775D" w:rsidRDefault="00FD1F4B" w:rsidP="00A3007C">
      <w:pPr>
        <w:pStyle w:val="ListParagraph"/>
        <w:tabs>
          <w:tab w:val="left" w:pos="360"/>
          <w:tab w:val="left" w:pos="720"/>
          <w:tab w:val="left" w:pos="810"/>
          <w:tab w:val="left" w:pos="1843"/>
        </w:tabs>
        <w:spacing w:after="0" w:line="240" w:lineRule="auto"/>
        <w:ind w:left="360" w:hanging="90"/>
        <w:jc w:val="both"/>
        <w:rPr>
          <w:rFonts w:ascii="Arial" w:hAnsi="Arial" w:cs="Arial"/>
          <w:sz w:val="20"/>
          <w:szCs w:val="20"/>
        </w:rPr>
      </w:pPr>
    </w:p>
    <w:tbl>
      <w:tblPr>
        <w:tblStyle w:val="TableGrid"/>
        <w:tblW w:w="418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731"/>
        <w:gridCol w:w="727"/>
        <w:gridCol w:w="728"/>
      </w:tblGrid>
      <w:tr w:rsidR="00AE20EA" w:rsidRPr="0033775D" w:rsidTr="00E57CF0">
        <w:trPr>
          <w:trHeight w:val="343"/>
        </w:trPr>
        <w:tc>
          <w:tcPr>
            <w:tcW w:w="2731" w:type="dxa"/>
            <w:tcBorders>
              <w:top w:val="single" w:sz="12" w:space="0" w:color="000000" w:themeColor="text1"/>
              <w:bottom w:val="single" w:sz="4" w:space="0" w:color="000000" w:themeColor="text1"/>
            </w:tcBorders>
            <w:vAlign w:val="center"/>
          </w:tcPr>
          <w:p w:rsidR="00AE20EA" w:rsidRPr="00C362C2" w:rsidRDefault="00C362C2" w:rsidP="00FB5C7B">
            <w:pPr>
              <w:pStyle w:val="ListParagraph"/>
              <w:tabs>
                <w:tab w:val="left" w:pos="720"/>
                <w:tab w:val="left" w:pos="1710"/>
              </w:tabs>
              <w:ind w:left="0"/>
              <w:jc w:val="center"/>
              <w:rPr>
                <w:rFonts w:ascii="Arial" w:hAnsi="Arial" w:cs="Arial"/>
                <w:b/>
                <w:sz w:val="20"/>
                <w:szCs w:val="20"/>
                <w:lang w:val="id-ID"/>
              </w:rPr>
            </w:pPr>
            <w:r>
              <w:rPr>
                <w:rFonts w:ascii="Arial" w:hAnsi="Arial" w:cs="Arial"/>
                <w:b/>
                <w:sz w:val="20"/>
                <w:szCs w:val="20"/>
                <w:lang w:val="id-ID"/>
              </w:rPr>
              <w:t>Variabel</w:t>
            </w:r>
          </w:p>
        </w:tc>
        <w:tc>
          <w:tcPr>
            <w:tcW w:w="727" w:type="dxa"/>
            <w:tcBorders>
              <w:top w:val="single" w:sz="12" w:space="0" w:color="000000" w:themeColor="text1"/>
              <w:bottom w:val="single" w:sz="4" w:space="0" w:color="000000" w:themeColor="text1"/>
            </w:tcBorders>
            <w:vAlign w:val="center"/>
          </w:tcPr>
          <w:p w:rsidR="00AE20EA" w:rsidRPr="00FB5C7B" w:rsidRDefault="00FD1F4B" w:rsidP="00FB5C7B">
            <w:pPr>
              <w:pStyle w:val="ListParagraph"/>
              <w:tabs>
                <w:tab w:val="left" w:pos="720"/>
                <w:tab w:val="left" w:pos="1710"/>
              </w:tabs>
              <w:ind w:left="0"/>
              <w:jc w:val="center"/>
              <w:rPr>
                <w:rFonts w:ascii="Arial" w:hAnsi="Arial" w:cs="Arial"/>
                <w:b/>
                <w:sz w:val="20"/>
                <w:szCs w:val="20"/>
              </w:rPr>
            </w:pPr>
            <w:r w:rsidRPr="00FB5C7B">
              <w:rPr>
                <w:rFonts w:ascii="Arial" w:hAnsi="Arial" w:cs="Arial"/>
                <w:b/>
                <w:sz w:val="20"/>
                <w:szCs w:val="20"/>
              </w:rPr>
              <w:t>n</w:t>
            </w:r>
          </w:p>
        </w:tc>
        <w:tc>
          <w:tcPr>
            <w:tcW w:w="728" w:type="dxa"/>
            <w:tcBorders>
              <w:top w:val="single" w:sz="12" w:space="0" w:color="000000" w:themeColor="text1"/>
              <w:bottom w:val="single" w:sz="4" w:space="0" w:color="000000" w:themeColor="text1"/>
            </w:tcBorders>
            <w:vAlign w:val="center"/>
          </w:tcPr>
          <w:p w:rsidR="00AE20EA" w:rsidRPr="00FB5C7B" w:rsidRDefault="00AE20EA" w:rsidP="00FB5C7B">
            <w:pPr>
              <w:pStyle w:val="ListParagraph"/>
              <w:ind w:left="0"/>
              <w:jc w:val="center"/>
              <w:rPr>
                <w:rFonts w:ascii="Arial" w:hAnsi="Arial" w:cs="Arial"/>
                <w:b/>
                <w:sz w:val="20"/>
                <w:szCs w:val="20"/>
              </w:rPr>
            </w:pPr>
            <w:r w:rsidRPr="00FB5C7B">
              <w:rPr>
                <w:rFonts w:ascii="Arial" w:hAnsi="Arial" w:cs="Arial"/>
                <w:b/>
                <w:sz w:val="20"/>
                <w:szCs w:val="20"/>
              </w:rPr>
              <w:t>%</w:t>
            </w:r>
          </w:p>
        </w:tc>
      </w:tr>
      <w:tr w:rsidR="00C362C2" w:rsidRPr="0033775D" w:rsidTr="00E57CF0">
        <w:trPr>
          <w:trHeight w:val="206"/>
        </w:trPr>
        <w:tc>
          <w:tcPr>
            <w:tcW w:w="2731" w:type="dxa"/>
            <w:tcBorders>
              <w:bottom w:val="nil"/>
            </w:tcBorders>
            <w:vAlign w:val="center"/>
          </w:tcPr>
          <w:p w:rsidR="00C362C2" w:rsidRPr="0033775D" w:rsidRDefault="00C362C2" w:rsidP="00A3007C">
            <w:pPr>
              <w:pStyle w:val="ListParagraph"/>
              <w:tabs>
                <w:tab w:val="left" w:pos="720"/>
                <w:tab w:val="left" w:pos="1710"/>
              </w:tabs>
              <w:ind w:left="0"/>
              <w:jc w:val="both"/>
              <w:rPr>
                <w:rFonts w:ascii="Arial" w:hAnsi="Arial" w:cs="Arial"/>
                <w:sz w:val="20"/>
                <w:szCs w:val="20"/>
              </w:rPr>
            </w:pPr>
            <w:r w:rsidRPr="00FB5C7B">
              <w:rPr>
                <w:rFonts w:ascii="Arial" w:hAnsi="Arial" w:cs="Arial"/>
                <w:b/>
                <w:sz w:val="20"/>
                <w:szCs w:val="20"/>
              </w:rPr>
              <w:t>Pengetahuan Gizi</w:t>
            </w:r>
          </w:p>
        </w:tc>
        <w:tc>
          <w:tcPr>
            <w:tcW w:w="727" w:type="dxa"/>
            <w:tcBorders>
              <w:bottom w:val="nil"/>
            </w:tcBorders>
            <w:vAlign w:val="center"/>
          </w:tcPr>
          <w:p w:rsidR="00C362C2" w:rsidRPr="0033775D" w:rsidRDefault="00C362C2" w:rsidP="006860FE">
            <w:pPr>
              <w:pStyle w:val="ListParagraph"/>
              <w:tabs>
                <w:tab w:val="left" w:pos="720"/>
                <w:tab w:val="left" w:pos="1710"/>
              </w:tabs>
              <w:ind w:left="0"/>
              <w:jc w:val="center"/>
              <w:rPr>
                <w:rFonts w:ascii="Arial" w:hAnsi="Arial" w:cs="Arial"/>
                <w:sz w:val="20"/>
                <w:szCs w:val="20"/>
              </w:rPr>
            </w:pPr>
          </w:p>
        </w:tc>
        <w:tc>
          <w:tcPr>
            <w:tcW w:w="728" w:type="dxa"/>
            <w:tcBorders>
              <w:bottom w:val="nil"/>
            </w:tcBorders>
            <w:vAlign w:val="center"/>
          </w:tcPr>
          <w:p w:rsidR="00C362C2" w:rsidRPr="0033775D" w:rsidRDefault="00C362C2" w:rsidP="006860FE">
            <w:pPr>
              <w:pStyle w:val="ListParagraph"/>
              <w:tabs>
                <w:tab w:val="left" w:pos="720"/>
                <w:tab w:val="left" w:pos="1710"/>
              </w:tabs>
              <w:ind w:left="0"/>
              <w:jc w:val="center"/>
              <w:rPr>
                <w:rFonts w:ascii="Arial" w:hAnsi="Arial" w:cs="Arial"/>
                <w:sz w:val="20"/>
                <w:szCs w:val="20"/>
              </w:rPr>
            </w:pPr>
          </w:p>
        </w:tc>
      </w:tr>
      <w:tr w:rsidR="00AE20EA" w:rsidRPr="0033775D" w:rsidTr="00E57CF0">
        <w:trPr>
          <w:trHeight w:val="206"/>
        </w:trPr>
        <w:tc>
          <w:tcPr>
            <w:tcW w:w="2731" w:type="dxa"/>
            <w:tcBorders>
              <w:bottom w:val="nil"/>
            </w:tcBorders>
            <w:vAlign w:val="center"/>
          </w:tcPr>
          <w:p w:rsidR="00AE20EA" w:rsidRPr="0033775D" w:rsidRDefault="00AE20EA"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Baik</w:t>
            </w:r>
          </w:p>
        </w:tc>
        <w:tc>
          <w:tcPr>
            <w:tcW w:w="727" w:type="dxa"/>
            <w:tcBorders>
              <w:bottom w:val="nil"/>
            </w:tcBorders>
            <w:vAlign w:val="center"/>
          </w:tcPr>
          <w:p w:rsidR="00AE20EA" w:rsidRPr="0033775D" w:rsidRDefault="00AE20EA"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55</w:t>
            </w:r>
          </w:p>
        </w:tc>
        <w:tc>
          <w:tcPr>
            <w:tcW w:w="728" w:type="dxa"/>
            <w:tcBorders>
              <w:bottom w:val="nil"/>
            </w:tcBorders>
            <w:vAlign w:val="center"/>
          </w:tcPr>
          <w:p w:rsidR="00AE20EA" w:rsidRPr="0033775D" w:rsidRDefault="00AE20EA"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68,8</w:t>
            </w:r>
          </w:p>
        </w:tc>
      </w:tr>
      <w:tr w:rsidR="00AE20EA" w:rsidRPr="0033775D" w:rsidTr="00E57CF0">
        <w:trPr>
          <w:trHeight w:val="162"/>
        </w:trPr>
        <w:tc>
          <w:tcPr>
            <w:tcW w:w="2731" w:type="dxa"/>
            <w:tcBorders>
              <w:top w:val="nil"/>
              <w:bottom w:val="single" w:sz="4" w:space="0" w:color="000000" w:themeColor="text1"/>
            </w:tcBorders>
            <w:vAlign w:val="center"/>
          </w:tcPr>
          <w:p w:rsidR="00AE20EA" w:rsidRPr="0033775D" w:rsidRDefault="00AE20EA"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Kurang</w:t>
            </w:r>
          </w:p>
        </w:tc>
        <w:tc>
          <w:tcPr>
            <w:tcW w:w="727" w:type="dxa"/>
            <w:tcBorders>
              <w:top w:val="nil"/>
            </w:tcBorders>
            <w:vAlign w:val="center"/>
          </w:tcPr>
          <w:p w:rsidR="00AE20EA" w:rsidRPr="0033775D" w:rsidRDefault="00AE20EA"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25</w:t>
            </w:r>
          </w:p>
        </w:tc>
        <w:tc>
          <w:tcPr>
            <w:tcW w:w="728" w:type="dxa"/>
            <w:tcBorders>
              <w:top w:val="nil"/>
            </w:tcBorders>
            <w:vAlign w:val="center"/>
          </w:tcPr>
          <w:p w:rsidR="00AE20EA" w:rsidRPr="0033775D" w:rsidRDefault="00AE20EA"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31,2</w:t>
            </w:r>
          </w:p>
        </w:tc>
      </w:tr>
      <w:tr w:rsidR="008B37B0" w:rsidRPr="0033775D" w:rsidTr="00E57CF0">
        <w:trPr>
          <w:trHeight w:val="350"/>
        </w:trPr>
        <w:tc>
          <w:tcPr>
            <w:tcW w:w="2731" w:type="dxa"/>
            <w:tcBorders>
              <w:bottom w:val="nil"/>
            </w:tcBorders>
            <w:vAlign w:val="center"/>
          </w:tcPr>
          <w:p w:rsidR="008B37B0" w:rsidRPr="0033775D" w:rsidRDefault="008B37B0" w:rsidP="00A3007C">
            <w:pPr>
              <w:pStyle w:val="ListParagraph"/>
              <w:tabs>
                <w:tab w:val="left" w:pos="720"/>
                <w:tab w:val="left" w:pos="1710"/>
              </w:tabs>
              <w:ind w:left="0"/>
              <w:jc w:val="both"/>
              <w:rPr>
                <w:rFonts w:ascii="Arial" w:hAnsi="Arial" w:cs="Arial"/>
                <w:b/>
                <w:sz w:val="20"/>
                <w:szCs w:val="20"/>
              </w:rPr>
            </w:pPr>
            <w:r w:rsidRPr="0033775D">
              <w:rPr>
                <w:rFonts w:ascii="Arial" w:hAnsi="Arial" w:cs="Arial"/>
                <w:b/>
                <w:sz w:val="20"/>
                <w:szCs w:val="20"/>
              </w:rPr>
              <w:t>Penggunaan Uang Jajan</w:t>
            </w:r>
          </w:p>
        </w:tc>
        <w:tc>
          <w:tcPr>
            <w:tcW w:w="727" w:type="dxa"/>
            <w:tcBorders>
              <w:bottom w:val="nil"/>
            </w:tcBorders>
            <w:vAlign w:val="center"/>
          </w:tcPr>
          <w:p w:rsidR="008B37B0" w:rsidRPr="0033775D" w:rsidRDefault="008B37B0" w:rsidP="006860FE">
            <w:pPr>
              <w:pStyle w:val="ListParagraph"/>
              <w:tabs>
                <w:tab w:val="left" w:pos="720"/>
                <w:tab w:val="left" w:pos="1710"/>
              </w:tabs>
              <w:ind w:left="0"/>
              <w:jc w:val="center"/>
              <w:rPr>
                <w:rFonts w:ascii="Arial" w:hAnsi="Arial" w:cs="Arial"/>
                <w:sz w:val="20"/>
                <w:szCs w:val="20"/>
              </w:rPr>
            </w:pPr>
          </w:p>
        </w:tc>
        <w:tc>
          <w:tcPr>
            <w:tcW w:w="728" w:type="dxa"/>
            <w:tcBorders>
              <w:bottom w:val="nil"/>
            </w:tcBorders>
            <w:vAlign w:val="center"/>
          </w:tcPr>
          <w:p w:rsidR="008B37B0" w:rsidRPr="0033775D" w:rsidRDefault="008B37B0" w:rsidP="006860FE">
            <w:pPr>
              <w:pStyle w:val="ListParagraph"/>
              <w:tabs>
                <w:tab w:val="left" w:pos="720"/>
                <w:tab w:val="left" w:pos="1710"/>
              </w:tabs>
              <w:ind w:left="0"/>
              <w:jc w:val="center"/>
              <w:rPr>
                <w:rFonts w:ascii="Arial" w:hAnsi="Arial" w:cs="Arial"/>
                <w:sz w:val="20"/>
                <w:szCs w:val="20"/>
              </w:rPr>
            </w:pPr>
          </w:p>
        </w:tc>
      </w:tr>
      <w:tr w:rsidR="008B37B0" w:rsidRPr="0033775D" w:rsidTr="00E57CF0">
        <w:trPr>
          <w:trHeight w:val="251"/>
        </w:trPr>
        <w:tc>
          <w:tcPr>
            <w:tcW w:w="2731" w:type="dxa"/>
            <w:tcBorders>
              <w:top w:val="nil"/>
              <w:bottom w:val="nil"/>
            </w:tcBorders>
            <w:vAlign w:val="center"/>
          </w:tcPr>
          <w:p w:rsidR="008B37B0" w:rsidRPr="0033775D" w:rsidRDefault="008B37B0"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Lebih</w:t>
            </w:r>
          </w:p>
        </w:tc>
        <w:tc>
          <w:tcPr>
            <w:tcW w:w="727" w:type="dxa"/>
            <w:tcBorders>
              <w:top w:val="nil"/>
              <w:bottom w:val="nil"/>
            </w:tcBorders>
            <w:vAlign w:val="center"/>
          </w:tcPr>
          <w:p w:rsidR="008B37B0" w:rsidRPr="0033775D" w:rsidRDefault="008B37B0"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40</w:t>
            </w:r>
          </w:p>
        </w:tc>
        <w:tc>
          <w:tcPr>
            <w:tcW w:w="728" w:type="dxa"/>
            <w:tcBorders>
              <w:top w:val="nil"/>
              <w:bottom w:val="nil"/>
            </w:tcBorders>
            <w:vAlign w:val="center"/>
          </w:tcPr>
          <w:p w:rsidR="008B37B0" w:rsidRPr="0033775D" w:rsidRDefault="008B37B0"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50,0</w:t>
            </w:r>
          </w:p>
        </w:tc>
      </w:tr>
      <w:tr w:rsidR="008B37B0" w:rsidRPr="0033775D" w:rsidTr="00E57CF0">
        <w:trPr>
          <w:trHeight w:val="180"/>
        </w:trPr>
        <w:tc>
          <w:tcPr>
            <w:tcW w:w="2731" w:type="dxa"/>
            <w:tcBorders>
              <w:top w:val="nil"/>
              <w:bottom w:val="nil"/>
            </w:tcBorders>
            <w:vAlign w:val="center"/>
          </w:tcPr>
          <w:p w:rsidR="008B37B0" w:rsidRPr="0033775D" w:rsidRDefault="008B37B0"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Cukup</w:t>
            </w:r>
          </w:p>
        </w:tc>
        <w:tc>
          <w:tcPr>
            <w:tcW w:w="727" w:type="dxa"/>
            <w:tcBorders>
              <w:top w:val="nil"/>
              <w:bottom w:val="nil"/>
            </w:tcBorders>
            <w:vAlign w:val="center"/>
          </w:tcPr>
          <w:p w:rsidR="008B37B0" w:rsidRPr="0033775D" w:rsidRDefault="008B37B0"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37</w:t>
            </w:r>
          </w:p>
        </w:tc>
        <w:tc>
          <w:tcPr>
            <w:tcW w:w="728" w:type="dxa"/>
            <w:tcBorders>
              <w:top w:val="nil"/>
              <w:bottom w:val="nil"/>
            </w:tcBorders>
            <w:vAlign w:val="center"/>
          </w:tcPr>
          <w:p w:rsidR="008B37B0" w:rsidRPr="0033775D" w:rsidRDefault="008B37B0"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46,2</w:t>
            </w:r>
          </w:p>
        </w:tc>
      </w:tr>
      <w:tr w:rsidR="008B37B0" w:rsidRPr="0033775D" w:rsidTr="00E57CF0">
        <w:trPr>
          <w:trHeight w:val="189"/>
        </w:trPr>
        <w:tc>
          <w:tcPr>
            <w:tcW w:w="2731" w:type="dxa"/>
            <w:tcBorders>
              <w:top w:val="nil"/>
              <w:bottom w:val="single" w:sz="4" w:space="0" w:color="000000" w:themeColor="text1"/>
            </w:tcBorders>
            <w:vAlign w:val="center"/>
          </w:tcPr>
          <w:p w:rsidR="008B37B0" w:rsidRPr="0033775D" w:rsidRDefault="008B37B0"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Kurang</w:t>
            </w:r>
          </w:p>
        </w:tc>
        <w:tc>
          <w:tcPr>
            <w:tcW w:w="727" w:type="dxa"/>
            <w:tcBorders>
              <w:top w:val="nil"/>
            </w:tcBorders>
            <w:vAlign w:val="center"/>
          </w:tcPr>
          <w:p w:rsidR="008B37B0" w:rsidRPr="0033775D" w:rsidRDefault="008B37B0"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3</w:t>
            </w:r>
          </w:p>
        </w:tc>
        <w:tc>
          <w:tcPr>
            <w:tcW w:w="728" w:type="dxa"/>
            <w:tcBorders>
              <w:top w:val="nil"/>
            </w:tcBorders>
            <w:vAlign w:val="center"/>
          </w:tcPr>
          <w:p w:rsidR="008B37B0" w:rsidRPr="0033775D" w:rsidRDefault="008B37B0"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3,7</w:t>
            </w:r>
          </w:p>
        </w:tc>
      </w:tr>
      <w:tr w:rsidR="00B521CD" w:rsidRPr="0033775D" w:rsidTr="00E57CF0">
        <w:trPr>
          <w:trHeight w:val="278"/>
        </w:trPr>
        <w:tc>
          <w:tcPr>
            <w:tcW w:w="2731" w:type="dxa"/>
            <w:tcBorders>
              <w:bottom w:val="nil"/>
            </w:tcBorders>
            <w:vAlign w:val="center"/>
          </w:tcPr>
          <w:p w:rsidR="00B521CD" w:rsidRPr="0033775D" w:rsidRDefault="00B521CD" w:rsidP="00A3007C">
            <w:pPr>
              <w:pStyle w:val="ListParagraph"/>
              <w:tabs>
                <w:tab w:val="left" w:pos="720"/>
                <w:tab w:val="left" w:pos="1710"/>
              </w:tabs>
              <w:ind w:left="0"/>
              <w:jc w:val="both"/>
              <w:rPr>
                <w:rFonts w:ascii="Arial" w:hAnsi="Arial" w:cs="Arial"/>
                <w:b/>
                <w:sz w:val="20"/>
                <w:szCs w:val="20"/>
              </w:rPr>
            </w:pPr>
            <w:r w:rsidRPr="0033775D">
              <w:rPr>
                <w:rFonts w:ascii="Arial" w:hAnsi="Arial" w:cs="Arial"/>
                <w:b/>
                <w:sz w:val="20"/>
                <w:szCs w:val="20"/>
              </w:rPr>
              <w:t>Asupan Energi</w:t>
            </w:r>
          </w:p>
        </w:tc>
        <w:tc>
          <w:tcPr>
            <w:tcW w:w="727" w:type="dxa"/>
            <w:tcBorders>
              <w:bottom w:val="nil"/>
            </w:tcBorders>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p>
        </w:tc>
        <w:tc>
          <w:tcPr>
            <w:tcW w:w="728" w:type="dxa"/>
            <w:tcBorders>
              <w:bottom w:val="nil"/>
            </w:tcBorders>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p>
        </w:tc>
      </w:tr>
      <w:tr w:rsidR="00B521CD" w:rsidRPr="0033775D" w:rsidTr="00E57CF0">
        <w:trPr>
          <w:trHeight w:val="278"/>
        </w:trPr>
        <w:tc>
          <w:tcPr>
            <w:tcW w:w="2731" w:type="dxa"/>
            <w:tcBorders>
              <w:top w:val="nil"/>
              <w:bottom w:val="nil"/>
            </w:tcBorders>
          </w:tcPr>
          <w:p w:rsidR="00B521CD" w:rsidRPr="0033775D" w:rsidRDefault="00B521CD"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Baik</w:t>
            </w:r>
          </w:p>
        </w:tc>
        <w:tc>
          <w:tcPr>
            <w:tcW w:w="727" w:type="dxa"/>
            <w:tcBorders>
              <w:top w:val="nil"/>
              <w:bottom w:val="nil"/>
            </w:tcBorders>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13</w:t>
            </w:r>
          </w:p>
        </w:tc>
        <w:tc>
          <w:tcPr>
            <w:tcW w:w="728" w:type="dxa"/>
            <w:tcBorders>
              <w:top w:val="nil"/>
              <w:bottom w:val="nil"/>
            </w:tcBorders>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16,3</w:t>
            </w:r>
          </w:p>
        </w:tc>
      </w:tr>
      <w:tr w:rsidR="00B521CD" w:rsidRPr="0033775D" w:rsidTr="00E57CF0">
        <w:trPr>
          <w:trHeight w:val="278"/>
        </w:trPr>
        <w:tc>
          <w:tcPr>
            <w:tcW w:w="2731" w:type="dxa"/>
            <w:tcBorders>
              <w:top w:val="nil"/>
              <w:bottom w:val="nil"/>
            </w:tcBorders>
          </w:tcPr>
          <w:p w:rsidR="00B521CD" w:rsidRPr="0033775D" w:rsidRDefault="00B521CD"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Kurang</w:t>
            </w:r>
          </w:p>
        </w:tc>
        <w:tc>
          <w:tcPr>
            <w:tcW w:w="727" w:type="dxa"/>
            <w:tcBorders>
              <w:top w:val="nil"/>
              <w:bottom w:val="nil"/>
            </w:tcBorders>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66</w:t>
            </w:r>
          </w:p>
        </w:tc>
        <w:tc>
          <w:tcPr>
            <w:tcW w:w="728" w:type="dxa"/>
            <w:tcBorders>
              <w:top w:val="nil"/>
              <w:bottom w:val="nil"/>
            </w:tcBorders>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82,4</w:t>
            </w:r>
          </w:p>
        </w:tc>
      </w:tr>
      <w:tr w:rsidR="00B521CD" w:rsidRPr="0033775D" w:rsidTr="00E57CF0">
        <w:trPr>
          <w:trHeight w:val="278"/>
        </w:trPr>
        <w:tc>
          <w:tcPr>
            <w:tcW w:w="2731" w:type="dxa"/>
            <w:tcBorders>
              <w:top w:val="nil"/>
            </w:tcBorders>
          </w:tcPr>
          <w:p w:rsidR="00B521CD" w:rsidRPr="0033775D" w:rsidRDefault="00B521CD"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Lebih</w:t>
            </w:r>
          </w:p>
        </w:tc>
        <w:tc>
          <w:tcPr>
            <w:tcW w:w="727" w:type="dxa"/>
            <w:tcBorders>
              <w:top w:val="nil"/>
            </w:tcBorders>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1</w:t>
            </w:r>
          </w:p>
        </w:tc>
        <w:tc>
          <w:tcPr>
            <w:tcW w:w="728" w:type="dxa"/>
            <w:tcBorders>
              <w:top w:val="nil"/>
            </w:tcBorders>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1,3</w:t>
            </w:r>
          </w:p>
        </w:tc>
      </w:tr>
      <w:tr w:rsidR="00B521CD" w:rsidRPr="0033775D" w:rsidTr="00E57CF0">
        <w:trPr>
          <w:trHeight w:val="278"/>
        </w:trPr>
        <w:tc>
          <w:tcPr>
            <w:tcW w:w="2731" w:type="dxa"/>
            <w:vAlign w:val="center"/>
          </w:tcPr>
          <w:p w:rsidR="00B521CD" w:rsidRPr="0033775D" w:rsidRDefault="00B521CD" w:rsidP="00A3007C">
            <w:pPr>
              <w:pStyle w:val="ListParagraph"/>
              <w:tabs>
                <w:tab w:val="left" w:pos="720"/>
                <w:tab w:val="left" w:pos="1710"/>
              </w:tabs>
              <w:ind w:left="0"/>
              <w:jc w:val="both"/>
              <w:rPr>
                <w:rFonts w:ascii="Arial" w:hAnsi="Arial" w:cs="Arial"/>
                <w:sz w:val="20"/>
                <w:szCs w:val="20"/>
              </w:rPr>
            </w:pPr>
            <w:r w:rsidRPr="0033775D">
              <w:rPr>
                <w:rFonts w:ascii="Arial" w:hAnsi="Arial" w:cs="Arial"/>
                <w:sz w:val="20"/>
                <w:szCs w:val="20"/>
              </w:rPr>
              <w:t>Total</w:t>
            </w:r>
          </w:p>
        </w:tc>
        <w:tc>
          <w:tcPr>
            <w:tcW w:w="727" w:type="dxa"/>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80</w:t>
            </w:r>
          </w:p>
        </w:tc>
        <w:tc>
          <w:tcPr>
            <w:tcW w:w="728" w:type="dxa"/>
            <w:vAlign w:val="center"/>
          </w:tcPr>
          <w:p w:rsidR="00B521CD" w:rsidRPr="0033775D" w:rsidRDefault="00B521CD" w:rsidP="006860FE">
            <w:pPr>
              <w:pStyle w:val="ListParagraph"/>
              <w:tabs>
                <w:tab w:val="left" w:pos="720"/>
                <w:tab w:val="left" w:pos="1710"/>
              </w:tabs>
              <w:ind w:left="0"/>
              <w:jc w:val="center"/>
              <w:rPr>
                <w:rFonts w:ascii="Arial" w:hAnsi="Arial" w:cs="Arial"/>
                <w:sz w:val="20"/>
                <w:szCs w:val="20"/>
              </w:rPr>
            </w:pPr>
            <w:r w:rsidRPr="0033775D">
              <w:rPr>
                <w:rFonts w:ascii="Arial" w:hAnsi="Arial" w:cs="Arial"/>
                <w:sz w:val="20"/>
                <w:szCs w:val="20"/>
              </w:rPr>
              <w:t>100,0</w:t>
            </w:r>
          </w:p>
        </w:tc>
      </w:tr>
    </w:tbl>
    <w:p w:rsidR="00FD1F4B" w:rsidRPr="0033775D" w:rsidRDefault="00FD1F4B" w:rsidP="00A3007C">
      <w:pPr>
        <w:pStyle w:val="ListParagraph"/>
        <w:tabs>
          <w:tab w:val="left" w:pos="720"/>
          <w:tab w:val="left" w:pos="1710"/>
        </w:tabs>
        <w:spacing w:after="0" w:line="240" w:lineRule="auto"/>
        <w:ind w:left="1800" w:hanging="1440"/>
        <w:jc w:val="both"/>
        <w:rPr>
          <w:rFonts w:ascii="Arial" w:hAnsi="Arial" w:cs="Arial"/>
          <w:sz w:val="20"/>
          <w:szCs w:val="20"/>
        </w:rPr>
      </w:pPr>
    </w:p>
    <w:p w:rsidR="00FD1F4B" w:rsidRPr="0033775D" w:rsidRDefault="008B37B0" w:rsidP="004E609F">
      <w:pPr>
        <w:pStyle w:val="ListParagraph"/>
        <w:spacing w:after="0" w:line="240" w:lineRule="auto"/>
        <w:ind w:left="0"/>
        <w:jc w:val="both"/>
        <w:rPr>
          <w:rFonts w:ascii="Arial" w:hAnsi="Arial" w:cs="Arial"/>
          <w:sz w:val="20"/>
          <w:szCs w:val="20"/>
        </w:rPr>
      </w:pPr>
      <w:r w:rsidRPr="0033775D">
        <w:rPr>
          <w:rFonts w:ascii="Arial" w:hAnsi="Arial" w:cs="Arial"/>
          <w:sz w:val="20"/>
          <w:szCs w:val="20"/>
        </w:rPr>
        <w:tab/>
      </w:r>
      <w:proofErr w:type="gramStart"/>
      <w:r w:rsidR="00FD1F4B" w:rsidRPr="0033775D">
        <w:rPr>
          <w:rFonts w:ascii="Arial" w:hAnsi="Arial" w:cs="Arial"/>
          <w:sz w:val="20"/>
          <w:szCs w:val="20"/>
        </w:rPr>
        <w:t>Tabel 02</w:t>
      </w:r>
      <w:r w:rsidR="00AE20EA" w:rsidRPr="0033775D">
        <w:rPr>
          <w:rFonts w:ascii="Arial" w:hAnsi="Arial" w:cs="Arial"/>
          <w:sz w:val="20"/>
          <w:szCs w:val="20"/>
        </w:rPr>
        <w:t xml:space="preserve"> menunjukkkan bahwa pengetahuan gizi </w:t>
      </w:r>
      <w:r w:rsidR="00FD1F4B" w:rsidRPr="0033775D">
        <w:rPr>
          <w:rFonts w:ascii="Arial" w:hAnsi="Arial" w:cs="Arial"/>
          <w:sz w:val="20"/>
          <w:szCs w:val="20"/>
        </w:rPr>
        <w:t>sampel paling banyak pada kategori baik sebanyak 68.8 %.</w:t>
      </w:r>
      <w:proofErr w:type="gramEnd"/>
      <w:r w:rsidR="00FD1F4B" w:rsidRPr="0033775D">
        <w:rPr>
          <w:rFonts w:ascii="Arial" w:hAnsi="Arial" w:cs="Arial"/>
          <w:sz w:val="20"/>
          <w:szCs w:val="20"/>
        </w:rPr>
        <w:t xml:space="preserve"> </w:t>
      </w:r>
      <w:proofErr w:type="gramStart"/>
      <w:r w:rsidR="00FD1F4B" w:rsidRPr="0033775D">
        <w:rPr>
          <w:rFonts w:ascii="Arial" w:hAnsi="Arial" w:cs="Arial"/>
          <w:sz w:val="20"/>
          <w:szCs w:val="20"/>
        </w:rPr>
        <w:t xml:space="preserve">Pada </w:t>
      </w:r>
      <w:r w:rsidR="00FD1F4B" w:rsidRPr="0033775D">
        <w:rPr>
          <w:rFonts w:ascii="Arial" w:hAnsi="Arial" w:cs="Arial"/>
          <w:sz w:val="20"/>
          <w:szCs w:val="20"/>
        </w:rPr>
        <w:lastRenderedPageBreak/>
        <w:t>penggunaan uang jajan yang terbanyak pada kategori lebih sebanyak 50.0%.</w:t>
      </w:r>
      <w:proofErr w:type="gramEnd"/>
      <w:r w:rsidR="00FD1F4B" w:rsidRPr="0033775D">
        <w:rPr>
          <w:rFonts w:ascii="Arial" w:hAnsi="Arial" w:cs="Arial"/>
          <w:sz w:val="20"/>
          <w:szCs w:val="20"/>
        </w:rPr>
        <w:t xml:space="preserve"> Asupan energy pada sampel rata-rata masih kurang, pada penelitian ini asupan energy dengan kategori</w:t>
      </w:r>
      <w:r w:rsidR="00AD48BD" w:rsidRPr="0033775D">
        <w:rPr>
          <w:rFonts w:ascii="Arial" w:hAnsi="Arial" w:cs="Arial"/>
          <w:sz w:val="20"/>
          <w:szCs w:val="20"/>
        </w:rPr>
        <w:t xml:space="preserve"> </w:t>
      </w:r>
      <w:proofErr w:type="gramStart"/>
      <w:r w:rsidR="00AD48BD" w:rsidRPr="0033775D">
        <w:rPr>
          <w:rFonts w:ascii="Arial" w:hAnsi="Arial" w:cs="Arial"/>
          <w:sz w:val="20"/>
          <w:szCs w:val="20"/>
        </w:rPr>
        <w:t xml:space="preserve">kurang </w:t>
      </w:r>
      <w:r w:rsidR="00FD1F4B" w:rsidRPr="0033775D">
        <w:rPr>
          <w:rFonts w:ascii="Arial" w:hAnsi="Arial" w:cs="Arial"/>
          <w:sz w:val="20"/>
          <w:szCs w:val="20"/>
        </w:rPr>
        <w:t xml:space="preserve"> mencapai</w:t>
      </w:r>
      <w:proofErr w:type="gramEnd"/>
      <w:r w:rsidR="00FD1F4B" w:rsidRPr="0033775D">
        <w:rPr>
          <w:rFonts w:ascii="Arial" w:hAnsi="Arial" w:cs="Arial"/>
          <w:sz w:val="20"/>
          <w:szCs w:val="20"/>
        </w:rPr>
        <w:t xml:space="preserve"> 82.4%</w:t>
      </w:r>
    </w:p>
    <w:p w:rsidR="00A93588" w:rsidRDefault="00AD48BD" w:rsidP="00CB4674">
      <w:pPr>
        <w:pStyle w:val="ListParagraph"/>
        <w:spacing w:after="0" w:line="240" w:lineRule="auto"/>
        <w:ind w:left="0"/>
        <w:jc w:val="both"/>
        <w:rPr>
          <w:rFonts w:ascii="Arial" w:hAnsi="Arial" w:cs="Arial"/>
          <w:sz w:val="20"/>
          <w:szCs w:val="20"/>
          <w:lang w:val="id-ID"/>
        </w:rPr>
      </w:pPr>
      <w:r w:rsidRPr="0033775D">
        <w:rPr>
          <w:rFonts w:ascii="Arial" w:hAnsi="Arial" w:cs="Arial"/>
          <w:sz w:val="20"/>
          <w:szCs w:val="20"/>
        </w:rPr>
        <w:tab/>
        <w:t xml:space="preserve">Jika dihubungkan antara pengetahuan gizi dengan asupan energy pada sampel dapat </w:t>
      </w:r>
      <w:r w:rsidRPr="0033775D">
        <w:rPr>
          <w:rFonts w:ascii="Arial" w:hAnsi="Arial" w:cs="Arial"/>
          <w:sz w:val="20"/>
          <w:szCs w:val="20"/>
        </w:rPr>
        <w:lastRenderedPageBreak/>
        <w:t xml:space="preserve">dilihat pada table 03. </w:t>
      </w:r>
      <w:proofErr w:type="gramStart"/>
      <w:r w:rsidRPr="0033775D">
        <w:rPr>
          <w:rFonts w:ascii="Arial" w:hAnsi="Arial" w:cs="Arial"/>
          <w:sz w:val="20"/>
          <w:szCs w:val="20"/>
        </w:rPr>
        <w:t>Tabel 03 memberi gambaran keterkaitan antara pengetahuan gizi dan asupan energy sebagai gambaran dari pengetahuan gizi pada sampel.</w:t>
      </w:r>
      <w:proofErr w:type="gramEnd"/>
      <w:r w:rsidR="00B23C97" w:rsidRPr="0033775D">
        <w:rPr>
          <w:rFonts w:ascii="Arial" w:hAnsi="Arial" w:cs="Arial"/>
          <w:sz w:val="20"/>
          <w:szCs w:val="20"/>
        </w:rPr>
        <w:t xml:space="preserve"> </w:t>
      </w:r>
    </w:p>
    <w:p w:rsidR="00CB4674" w:rsidRPr="00CB4674" w:rsidRDefault="00CB4674" w:rsidP="00CB4674">
      <w:pPr>
        <w:pStyle w:val="ListParagraph"/>
        <w:spacing w:after="0" w:line="240" w:lineRule="auto"/>
        <w:ind w:left="0"/>
        <w:jc w:val="both"/>
        <w:rPr>
          <w:rFonts w:ascii="Arial" w:hAnsi="Arial" w:cs="Arial"/>
          <w:sz w:val="20"/>
          <w:szCs w:val="20"/>
          <w:lang w:val="id-ID"/>
        </w:rPr>
      </w:pPr>
    </w:p>
    <w:p w:rsidR="00D51524" w:rsidRDefault="00D51524" w:rsidP="0066678A">
      <w:pPr>
        <w:tabs>
          <w:tab w:val="left" w:pos="1710"/>
        </w:tabs>
        <w:spacing w:after="0" w:line="240" w:lineRule="auto"/>
        <w:jc w:val="center"/>
        <w:rPr>
          <w:rFonts w:ascii="Arial" w:hAnsi="Arial" w:cs="Arial"/>
          <w:sz w:val="20"/>
          <w:szCs w:val="20"/>
        </w:rPr>
        <w:sectPr w:rsidR="00D51524" w:rsidSect="007B5FD8">
          <w:type w:val="continuous"/>
          <w:pgSz w:w="11907" w:h="16839" w:code="9"/>
          <w:pgMar w:top="1701" w:right="1418" w:bottom="1701" w:left="1418" w:header="850" w:footer="850" w:gutter="0"/>
          <w:cols w:num="2" w:space="720"/>
          <w:docGrid w:linePitch="360"/>
        </w:sectPr>
      </w:pPr>
    </w:p>
    <w:p w:rsidR="00D51524" w:rsidRPr="00722D2D" w:rsidRDefault="00D51524" w:rsidP="0066678A">
      <w:pPr>
        <w:tabs>
          <w:tab w:val="left" w:pos="1710"/>
        </w:tabs>
        <w:spacing w:after="0" w:line="240" w:lineRule="auto"/>
        <w:jc w:val="center"/>
        <w:rPr>
          <w:rFonts w:ascii="Arial" w:hAnsi="Arial" w:cs="Arial"/>
          <w:sz w:val="10"/>
          <w:szCs w:val="20"/>
          <w:lang w:val="id-ID"/>
        </w:rPr>
      </w:pPr>
    </w:p>
    <w:p w:rsidR="00AE20EA" w:rsidRPr="00913154" w:rsidRDefault="00AD48BD" w:rsidP="0066678A">
      <w:pPr>
        <w:tabs>
          <w:tab w:val="left" w:pos="1710"/>
        </w:tabs>
        <w:spacing w:after="0" w:line="240" w:lineRule="auto"/>
        <w:jc w:val="center"/>
        <w:rPr>
          <w:rFonts w:ascii="Arial" w:hAnsi="Arial" w:cs="Arial"/>
          <w:sz w:val="20"/>
          <w:szCs w:val="20"/>
        </w:rPr>
      </w:pPr>
      <w:r w:rsidRPr="00913154">
        <w:rPr>
          <w:rFonts w:ascii="Arial" w:hAnsi="Arial" w:cs="Arial"/>
          <w:sz w:val="20"/>
          <w:szCs w:val="20"/>
        </w:rPr>
        <w:t>Tabel 03</w:t>
      </w:r>
    </w:p>
    <w:p w:rsidR="00AE20EA" w:rsidRPr="0033775D" w:rsidRDefault="00B23C97" w:rsidP="0066678A">
      <w:pPr>
        <w:pStyle w:val="ListParagraph"/>
        <w:tabs>
          <w:tab w:val="left" w:pos="1276"/>
        </w:tabs>
        <w:spacing w:after="0" w:line="240" w:lineRule="auto"/>
        <w:ind w:left="0"/>
        <w:jc w:val="center"/>
        <w:rPr>
          <w:rFonts w:ascii="Arial" w:hAnsi="Arial" w:cs="Arial"/>
          <w:sz w:val="20"/>
          <w:szCs w:val="20"/>
        </w:rPr>
      </w:pPr>
      <w:r w:rsidRPr="0033775D">
        <w:rPr>
          <w:rFonts w:ascii="Arial" w:hAnsi="Arial" w:cs="Arial"/>
          <w:sz w:val="20"/>
          <w:szCs w:val="20"/>
        </w:rPr>
        <w:t>Distribusi Sampel Berdasarkan Pengetahuan Gizi dengan Asupan E</w:t>
      </w:r>
      <w:r w:rsidR="0066678A">
        <w:rPr>
          <w:rFonts w:ascii="Arial" w:hAnsi="Arial" w:cs="Arial"/>
          <w:sz w:val="20"/>
          <w:szCs w:val="20"/>
        </w:rPr>
        <w:t xml:space="preserve">nergi </w:t>
      </w:r>
      <w:r w:rsidR="0066678A">
        <w:rPr>
          <w:rFonts w:ascii="Arial" w:hAnsi="Arial" w:cs="Arial"/>
          <w:sz w:val="20"/>
          <w:szCs w:val="20"/>
          <w:lang w:val="id-ID"/>
        </w:rPr>
        <w:t>d</w:t>
      </w:r>
      <w:r w:rsidR="00AE20EA" w:rsidRPr="0033775D">
        <w:rPr>
          <w:rFonts w:ascii="Arial" w:hAnsi="Arial" w:cs="Arial"/>
          <w:sz w:val="20"/>
          <w:szCs w:val="20"/>
        </w:rPr>
        <w:t>i Sekolah Dasar Inpres Tangkala 2 Kelurahan Sudiang Raya Kecamatan Biringkanaya Kota Makassar</w:t>
      </w:r>
      <w:r w:rsidRPr="0033775D">
        <w:rPr>
          <w:rFonts w:ascii="Arial" w:hAnsi="Arial" w:cs="Arial"/>
          <w:sz w:val="20"/>
          <w:szCs w:val="20"/>
        </w:rPr>
        <w:t xml:space="preserve"> </w:t>
      </w:r>
      <w:r w:rsidR="00AE20EA" w:rsidRPr="0033775D">
        <w:rPr>
          <w:rFonts w:ascii="Arial" w:hAnsi="Arial" w:cs="Arial"/>
          <w:sz w:val="20"/>
          <w:szCs w:val="20"/>
        </w:rPr>
        <w:t>Tahun 2017</w:t>
      </w:r>
    </w:p>
    <w:p w:rsidR="00AE20EA" w:rsidRPr="0033775D" w:rsidRDefault="00AE20EA" w:rsidP="00A3007C">
      <w:pPr>
        <w:pStyle w:val="ListParagraph"/>
        <w:tabs>
          <w:tab w:val="left" w:pos="720"/>
        </w:tabs>
        <w:spacing w:after="0" w:line="240" w:lineRule="auto"/>
        <w:ind w:left="990"/>
        <w:jc w:val="center"/>
        <w:rPr>
          <w:rFonts w:ascii="Arial" w:hAnsi="Arial" w:cs="Arial"/>
          <w:sz w:val="20"/>
          <w:szCs w:val="20"/>
        </w:rPr>
      </w:pPr>
    </w:p>
    <w:tbl>
      <w:tblPr>
        <w:tblStyle w:val="TableGrid"/>
        <w:tblW w:w="900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0"/>
        <w:gridCol w:w="840"/>
        <w:gridCol w:w="840"/>
        <w:gridCol w:w="840"/>
        <w:gridCol w:w="840"/>
        <w:gridCol w:w="840"/>
        <w:gridCol w:w="840"/>
        <w:gridCol w:w="990"/>
        <w:gridCol w:w="990"/>
      </w:tblGrid>
      <w:tr w:rsidR="0026225E" w:rsidRPr="0033775D" w:rsidTr="00722D2D">
        <w:trPr>
          <w:trHeight w:val="55"/>
        </w:trPr>
        <w:tc>
          <w:tcPr>
            <w:tcW w:w="1980" w:type="dxa"/>
            <w:vMerge w:val="restart"/>
            <w:tcBorders>
              <w:top w:val="single" w:sz="12" w:space="0" w:color="000000" w:themeColor="text1"/>
            </w:tcBorders>
            <w:vAlign w:val="center"/>
          </w:tcPr>
          <w:p w:rsidR="0026225E" w:rsidRPr="0033775D" w:rsidRDefault="0026225E" w:rsidP="00A3007C">
            <w:pPr>
              <w:autoSpaceDE w:val="0"/>
              <w:autoSpaceDN w:val="0"/>
              <w:adjustRightInd w:val="0"/>
              <w:jc w:val="both"/>
              <w:rPr>
                <w:rFonts w:ascii="Arial" w:hAnsi="Arial" w:cs="Arial"/>
                <w:bCs/>
                <w:sz w:val="20"/>
                <w:szCs w:val="20"/>
              </w:rPr>
            </w:pPr>
            <w:r w:rsidRPr="0033775D">
              <w:rPr>
                <w:rFonts w:ascii="Arial" w:hAnsi="Arial" w:cs="Arial"/>
                <w:bCs/>
                <w:sz w:val="20"/>
                <w:szCs w:val="20"/>
              </w:rPr>
              <w:t>Pengetahuan Gizi</w:t>
            </w:r>
          </w:p>
        </w:tc>
        <w:tc>
          <w:tcPr>
            <w:tcW w:w="5040" w:type="dxa"/>
            <w:gridSpan w:val="6"/>
            <w:tcBorders>
              <w:top w:val="single" w:sz="12" w:space="0" w:color="000000" w:themeColor="text1"/>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Asupan Energi</w:t>
            </w:r>
          </w:p>
        </w:tc>
        <w:tc>
          <w:tcPr>
            <w:tcW w:w="1980" w:type="dxa"/>
            <w:gridSpan w:val="2"/>
            <w:vMerge w:val="restart"/>
            <w:tcBorders>
              <w:top w:val="single" w:sz="12" w:space="0" w:color="000000" w:themeColor="text1"/>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Total</w:t>
            </w:r>
          </w:p>
        </w:tc>
      </w:tr>
      <w:tr w:rsidR="0026225E" w:rsidRPr="0033775D" w:rsidTr="00722D2D">
        <w:trPr>
          <w:trHeight w:val="94"/>
        </w:trPr>
        <w:tc>
          <w:tcPr>
            <w:tcW w:w="1980" w:type="dxa"/>
            <w:vMerge/>
            <w:vAlign w:val="center"/>
          </w:tcPr>
          <w:p w:rsidR="0026225E" w:rsidRPr="0033775D" w:rsidRDefault="0026225E" w:rsidP="00A3007C">
            <w:pPr>
              <w:autoSpaceDE w:val="0"/>
              <w:autoSpaceDN w:val="0"/>
              <w:adjustRightInd w:val="0"/>
              <w:jc w:val="both"/>
              <w:rPr>
                <w:rFonts w:ascii="Arial" w:hAnsi="Arial" w:cs="Arial"/>
                <w:bCs/>
                <w:sz w:val="20"/>
                <w:szCs w:val="20"/>
              </w:rPr>
            </w:pPr>
          </w:p>
        </w:tc>
        <w:tc>
          <w:tcPr>
            <w:tcW w:w="1680" w:type="dxa"/>
            <w:gridSpan w:val="2"/>
            <w:tcBorders>
              <w:bottom w:val="single" w:sz="4" w:space="0" w:color="000000" w:themeColor="text1"/>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Baik</w:t>
            </w:r>
          </w:p>
        </w:tc>
        <w:tc>
          <w:tcPr>
            <w:tcW w:w="1680" w:type="dxa"/>
            <w:gridSpan w:val="2"/>
            <w:tcBorders>
              <w:bottom w:val="single" w:sz="4" w:space="0" w:color="000000" w:themeColor="text1"/>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Kurang</w:t>
            </w:r>
          </w:p>
        </w:tc>
        <w:tc>
          <w:tcPr>
            <w:tcW w:w="1680" w:type="dxa"/>
            <w:gridSpan w:val="2"/>
            <w:tcBorders>
              <w:bottom w:val="single" w:sz="4" w:space="0" w:color="000000" w:themeColor="text1"/>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Lebih</w:t>
            </w:r>
          </w:p>
        </w:tc>
        <w:tc>
          <w:tcPr>
            <w:tcW w:w="1980" w:type="dxa"/>
            <w:gridSpan w:val="2"/>
            <w:vMerge/>
            <w:tcBorders>
              <w:bottom w:val="single" w:sz="4" w:space="0" w:color="000000" w:themeColor="text1"/>
            </w:tcBorders>
            <w:vAlign w:val="center"/>
          </w:tcPr>
          <w:p w:rsidR="0026225E" w:rsidRPr="0033775D" w:rsidRDefault="0026225E" w:rsidP="00A3007C">
            <w:pPr>
              <w:autoSpaceDE w:val="0"/>
              <w:autoSpaceDN w:val="0"/>
              <w:adjustRightInd w:val="0"/>
              <w:jc w:val="both"/>
              <w:rPr>
                <w:rFonts w:ascii="Arial" w:hAnsi="Arial" w:cs="Arial"/>
                <w:bCs/>
                <w:sz w:val="20"/>
                <w:szCs w:val="20"/>
              </w:rPr>
            </w:pPr>
          </w:p>
        </w:tc>
      </w:tr>
      <w:tr w:rsidR="0026225E" w:rsidRPr="0033775D" w:rsidTr="00722D2D">
        <w:trPr>
          <w:trHeight w:val="64"/>
        </w:trPr>
        <w:tc>
          <w:tcPr>
            <w:tcW w:w="1980" w:type="dxa"/>
            <w:vMerge/>
            <w:tcBorders>
              <w:bottom w:val="single" w:sz="4" w:space="0" w:color="auto"/>
            </w:tcBorders>
            <w:vAlign w:val="center"/>
          </w:tcPr>
          <w:p w:rsidR="0026225E" w:rsidRPr="0033775D" w:rsidRDefault="0026225E" w:rsidP="00A3007C">
            <w:pPr>
              <w:autoSpaceDE w:val="0"/>
              <w:autoSpaceDN w:val="0"/>
              <w:adjustRightInd w:val="0"/>
              <w:jc w:val="both"/>
              <w:rPr>
                <w:rFonts w:ascii="Arial" w:hAnsi="Arial" w:cs="Arial"/>
                <w:bCs/>
                <w:sz w:val="20"/>
                <w:szCs w:val="20"/>
              </w:rPr>
            </w:pPr>
          </w:p>
        </w:tc>
        <w:tc>
          <w:tcPr>
            <w:tcW w:w="840" w:type="dxa"/>
            <w:tcBorders>
              <w:bottom w:val="single" w:sz="4" w:space="0" w:color="auto"/>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840" w:type="dxa"/>
            <w:tcBorders>
              <w:bottom w:val="single" w:sz="4" w:space="0" w:color="auto"/>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840" w:type="dxa"/>
            <w:tcBorders>
              <w:bottom w:val="single" w:sz="4" w:space="0" w:color="auto"/>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840" w:type="dxa"/>
            <w:tcBorders>
              <w:bottom w:val="single" w:sz="4" w:space="0" w:color="auto"/>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840" w:type="dxa"/>
            <w:tcBorders>
              <w:bottom w:val="single" w:sz="4" w:space="0" w:color="auto"/>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840" w:type="dxa"/>
            <w:tcBorders>
              <w:bottom w:val="single" w:sz="4" w:space="0" w:color="auto"/>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990" w:type="dxa"/>
            <w:tcBorders>
              <w:bottom w:val="single" w:sz="4" w:space="0" w:color="auto"/>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990" w:type="dxa"/>
            <w:tcBorders>
              <w:bottom w:val="single" w:sz="4" w:space="0" w:color="auto"/>
            </w:tcBorders>
            <w:vAlign w:val="center"/>
          </w:tcPr>
          <w:p w:rsidR="0026225E" w:rsidRPr="0033775D" w:rsidRDefault="0026225E"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r>
      <w:tr w:rsidR="00B521CD" w:rsidRPr="0033775D" w:rsidTr="00722D2D">
        <w:trPr>
          <w:trHeight w:val="64"/>
        </w:trPr>
        <w:tc>
          <w:tcPr>
            <w:tcW w:w="1980" w:type="dxa"/>
            <w:tcBorders>
              <w:top w:val="single" w:sz="4" w:space="0" w:color="auto"/>
              <w:bottom w:val="nil"/>
            </w:tcBorders>
            <w:vAlign w:val="center"/>
          </w:tcPr>
          <w:p w:rsidR="00AE20EA" w:rsidRPr="0033775D" w:rsidRDefault="00AE20EA" w:rsidP="00A3007C">
            <w:pPr>
              <w:autoSpaceDE w:val="0"/>
              <w:autoSpaceDN w:val="0"/>
              <w:adjustRightInd w:val="0"/>
              <w:jc w:val="both"/>
              <w:rPr>
                <w:rFonts w:ascii="Arial" w:hAnsi="Arial" w:cs="Arial"/>
                <w:bCs/>
                <w:sz w:val="20"/>
                <w:szCs w:val="20"/>
              </w:rPr>
            </w:pPr>
            <w:r w:rsidRPr="0033775D">
              <w:rPr>
                <w:rFonts w:ascii="Arial" w:hAnsi="Arial" w:cs="Arial"/>
                <w:bCs/>
                <w:sz w:val="20"/>
                <w:szCs w:val="20"/>
              </w:rPr>
              <w:t>Kurang</w:t>
            </w:r>
          </w:p>
        </w:tc>
        <w:tc>
          <w:tcPr>
            <w:tcW w:w="840" w:type="dxa"/>
            <w:tcBorders>
              <w:top w:val="single" w:sz="4" w:space="0" w:color="auto"/>
              <w:bottom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5</w:t>
            </w:r>
          </w:p>
        </w:tc>
        <w:tc>
          <w:tcPr>
            <w:tcW w:w="840" w:type="dxa"/>
            <w:tcBorders>
              <w:top w:val="single" w:sz="4" w:space="0" w:color="auto"/>
              <w:bottom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6,25</w:t>
            </w:r>
          </w:p>
        </w:tc>
        <w:tc>
          <w:tcPr>
            <w:tcW w:w="840" w:type="dxa"/>
            <w:tcBorders>
              <w:top w:val="single" w:sz="4" w:space="0" w:color="auto"/>
              <w:bottom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20</w:t>
            </w:r>
          </w:p>
        </w:tc>
        <w:tc>
          <w:tcPr>
            <w:tcW w:w="840" w:type="dxa"/>
            <w:tcBorders>
              <w:top w:val="single" w:sz="4" w:space="0" w:color="auto"/>
              <w:bottom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25</w:t>
            </w:r>
          </w:p>
        </w:tc>
        <w:tc>
          <w:tcPr>
            <w:tcW w:w="840" w:type="dxa"/>
            <w:tcBorders>
              <w:top w:val="single" w:sz="4" w:space="0" w:color="auto"/>
              <w:bottom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0</w:t>
            </w:r>
          </w:p>
        </w:tc>
        <w:tc>
          <w:tcPr>
            <w:tcW w:w="840" w:type="dxa"/>
            <w:tcBorders>
              <w:top w:val="single" w:sz="4" w:space="0" w:color="auto"/>
              <w:bottom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0</w:t>
            </w:r>
          </w:p>
        </w:tc>
        <w:tc>
          <w:tcPr>
            <w:tcW w:w="990" w:type="dxa"/>
            <w:tcBorders>
              <w:top w:val="single" w:sz="4" w:space="0" w:color="auto"/>
              <w:bottom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25</w:t>
            </w:r>
          </w:p>
        </w:tc>
        <w:tc>
          <w:tcPr>
            <w:tcW w:w="990" w:type="dxa"/>
            <w:tcBorders>
              <w:top w:val="single" w:sz="4" w:space="0" w:color="auto"/>
              <w:bottom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31,25</w:t>
            </w:r>
          </w:p>
        </w:tc>
      </w:tr>
      <w:tr w:rsidR="00B521CD" w:rsidRPr="0033775D" w:rsidTr="00722D2D">
        <w:trPr>
          <w:trHeight w:val="74"/>
        </w:trPr>
        <w:tc>
          <w:tcPr>
            <w:tcW w:w="1980" w:type="dxa"/>
            <w:tcBorders>
              <w:top w:val="nil"/>
            </w:tcBorders>
            <w:vAlign w:val="center"/>
          </w:tcPr>
          <w:p w:rsidR="00AE20EA" w:rsidRPr="0033775D" w:rsidRDefault="00AE20EA" w:rsidP="00A3007C">
            <w:pPr>
              <w:autoSpaceDE w:val="0"/>
              <w:autoSpaceDN w:val="0"/>
              <w:adjustRightInd w:val="0"/>
              <w:jc w:val="both"/>
              <w:rPr>
                <w:rFonts w:ascii="Arial" w:hAnsi="Arial" w:cs="Arial"/>
                <w:bCs/>
                <w:sz w:val="20"/>
                <w:szCs w:val="20"/>
              </w:rPr>
            </w:pPr>
            <w:r w:rsidRPr="0033775D">
              <w:rPr>
                <w:rFonts w:ascii="Arial" w:hAnsi="Arial" w:cs="Arial"/>
                <w:bCs/>
                <w:sz w:val="20"/>
                <w:szCs w:val="20"/>
              </w:rPr>
              <w:t>Baik</w:t>
            </w:r>
          </w:p>
        </w:tc>
        <w:tc>
          <w:tcPr>
            <w:tcW w:w="840" w:type="dxa"/>
            <w:tcBorders>
              <w:top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8</w:t>
            </w:r>
          </w:p>
        </w:tc>
        <w:tc>
          <w:tcPr>
            <w:tcW w:w="840" w:type="dxa"/>
            <w:tcBorders>
              <w:top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10</w:t>
            </w:r>
          </w:p>
        </w:tc>
        <w:tc>
          <w:tcPr>
            <w:tcW w:w="840" w:type="dxa"/>
            <w:tcBorders>
              <w:top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46</w:t>
            </w:r>
          </w:p>
        </w:tc>
        <w:tc>
          <w:tcPr>
            <w:tcW w:w="840" w:type="dxa"/>
            <w:tcBorders>
              <w:top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57,5</w:t>
            </w:r>
          </w:p>
        </w:tc>
        <w:tc>
          <w:tcPr>
            <w:tcW w:w="840" w:type="dxa"/>
            <w:tcBorders>
              <w:top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1</w:t>
            </w:r>
          </w:p>
        </w:tc>
        <w:tc>
          <w:tcPr>
            <w:tcW w:w="840" w:type="dxa"/>
            <w:tcBorders>
              <w:top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1,25</w:t>
            </w:r>
          </w:p>
        </w:tc>
        <w:tc>
          <w:tcPr>
            <w:tcW w:w="990" w:type="dxa"/>
            <w:tcBorders>
              <w:top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55</w:t>
            </w:r>
          </w:p>
        </w:tc>
        <w:tc>
          <w:tcPr>
            <w:tcW w:w="990" w:type="dxa"/>
            <w:tcBorders>
              <w:top w:val="nil"/>
            </w:tcBorders>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68,75</w:t>
            </w:r>
          </w:p>
        </w:tc>
      </w:tr>
      <w:tr w:rsidR="00B521CD" w:rsidRPr="0033775D" w:rsidTr="00722D2D">
        <w:trPr>
          <w:trHeight w:val="64"/>
        </w:trPr>
        <w:tc>
          <w:tcPr>
            <w:tcW w:w="1980" w:type="dxa"/>
            <w:vAlign w:val="center"/>
          </w:tcPr>
          <w:p w:rsidR="00AE20EA" w:rsidRPr="0033775D" w:rsidRDefault="00AE20EA" w:rsidP="00A3007C">
            <w:pPr>
              <w:autoSpaceDE w:val="0"/>
              <w:autoSpaceDN w:val="0"/>
              <w:adjustRightInd w:val="0"/>
              <w:jc w:val="both"/>
              <w:rPr>
                <w:rFonts w:ascii="Arial" w:hAnsi="Arial" w:cs="Arial"/>
                <w:bCs/>
                <w:sz w:val="20"/>
                <w:szCs w:val="20"/>
              </w:rPr>
            </w:pPr>
            <w:r w:rsidRPr="0033775D">
              <w:rPr>
                <w:rFonts w:ascii="Arial" w:hAnsi="Arial" w:cs="Arial"/>
                <w:bCs/>
                <w:sz w:val="20"/>
                <w:szCs w:val="20"/>
              </w:rPr>
              <w:t>Total</w:t>
            </w:r>
          </w:p>
        </w:tc>
        <w:tc>
          <w:tcPr>
            <w:tcW w:w="840" w:type="dxa"/>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13</w:t>
            </w:r>
          </w:p>
        </w:tc>
        <w:tc>
          <w:tcPr>
            <w:tcW w:w="840" w:type="dxa"/>
            <w:vAlign w:val="center"/>
          </w:tcPr>
          <w:p w:rsidR="00AE20EA" w:rsidRPr="0033775D" w:rsidRDefault="00B23C97"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16,2</w:t>
            </w:r>
          </w:p>
        </w:tc>
        <w:tc>
          <w:tcPr>
            <w:tcW w:w="840" w:type="dxa"/>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66</w:t>
            </w:r>
          </w:p>
        </w:tc>
        <w:tc>
          <w:tcPr>
            <w:tcW w:w="840" w:type="dxa"/>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82,5</w:t>
            </w:r>
          </w:p>
        </w:tc>
        <w:tc>
          <w:tcPr>
            <w:tcW w:w="840" w:type="dxa"/>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1</w:t>
            </w:r>
          </w:p>
        </w:tc>
        <w:tc>
          <w:tcPr>
            <w:tcW w:w="840" w:type="dxa"/>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1,25</w:t>
            </w:r>
          </w:p>
        </w:tc>
        <w:tc>
          <w:tcPr>
            <w:tcW w:w="990" w:type="dxa"/>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80</w:t>
            </w:r>
          </w:p>
        </w:tc>
        <w:tc>
          <w:tcPr>
            <w:tcW w:w="990" w:type="dxa"/>
            <w:vAlign w:val="center"/>
          </w:tcPr>
          <w:p w:rsidR="00AE20EA" w:rsidRPr="0033775D" w:rsidRDefault="00AE20EA" w:rsidP="0026225E">
            <w:pPr>
              <w:autoSpaceDE w:val="0"/>
              <w:autoSpaceDN w:val="0"/>
              <w:adjustRightInd w:val="0"/>
              <w:jc w:val="center"/>
              <w:rPr>
                <w:rFonts w:ascii="Arial" w:hAnsi="Arial" w:cs="Arial"/>
                <w:bCs/>
                <w:sz w:val="20"/>
                <w:szCs w:val="20"/>
              </w:rPr>
            </w:pPr>
            <w:r w:rsidRPr="0033775D">
              <w:rPr>
                <w:rFonts w:ascii="Arial" w:hAnsi="Arial" w:cs="Arial"/>
                <w:bCs/>
                <w:sz w:val="20"/>
                <w:szCs w:val="20"/>
              </w:rPr>
              <w:t>100</w:t>
            </w:r>
          </w:p>
        </w:tc>
      </w:tr>
    </w:tbl>
    <w:p w:rsidR="002C6E9A" w:rsidRPr="0033775D" w:rsidRDefault="002C6E9A" w:rsidP="00A3007C">
      <w:pPr>
        <w:pStyle w:val="ListParagraph"/>
        <w:tabs>
          <w:tab w:val="left" w:pos="720"/>
        </w:tabs>
        <w:spacing w:after="0" w:line="240" w:lineRule="auto"/>
        <w:ind w:left="180" w:firstLine="180"/>
        <w:jc w:val="both"/>
        <w:rPr>
          <w:rFonts w:ascii="Arial" w:hAnsi="Arial" w:cs="Arial"/>
          <w:sz w:val="20"/>
          <w:szCs w:val="20"/>
        </w:rPr>
      </w:pPr>
    </w:p>
    <w:p w:rsidR="00D51524" w:rsidRDefault="00D51524" w:rsidP="004E609F">
      <w:pPr>
        <w:pStyle w:val="ListParagraph"/>
        <w:tabs>
          <w:tab w:val="left" w:pos="720"/>
        </w:tabs>
        <w:spacing w:after="0" w:line="240" w:lineRule="auto"/>
        <w:ind w:left="0" w:firstLine="180"/>
        <w:jc w:val="both"/>
        <w:rPr>
          <w:rFonts w:ascii="Arial" w:hAnsi="Arial" w:cs="Arial"/>
          <w:sz w:val="20"/>
          <w:szCs w:val="20"/>
        </w:rPr>
        <w:sectPr w:rsidR="00D51524" w:rsidSect="00D51524">
          <w:type w:val="continuous"/>
          <w:pgSz w:w="11907" w:h="16839" w:code="9"/>
          <w:pgMar w:top="1701" w:right="1418" w:bottom="1701" w:left="1418" w:header="720" w:footer="720" w:gutter="0"/>
          <w:cols w:space="720"/>
          <w:docGrid w:linePitch="360"/>
        </w:sectPr>
      </w:pPr>
    </w:p>
    <w:p w:rsidR="000D1336" w:rsidRPr="0033775D" w:rsidRDefault="00D72752" w:rsidP="004E609F">
      <w:pPr>
        <w:pStyle w:val="ListParagraph"/>
        <w:tabs>
          <w:tab w:val="left" w:pos="720"/>
        </w:tabs>
        <w:spacing w:after="0" w:line="240" w:lineRule="auto"/>
        <w:ind w:left="0" w:firstLine="180"/>
        <w:jc w:val="both"/>
        <w:rPr>
          <w:rFonts w:ascii="Arial" w:hAnsi="Arial" w:cs="Arial"/>
          <w:sz w:val="20"/>
          <w:szCs w:val="20"/>
        </w:rPr>
      </w:pPr>
      <w:r w:rsidRPr="0033775D">
        <w:rPr>
          <w:rFonts w:ascii="Arial" w:hAnsi="Arial" w:cs="Arial"/>
          <w:sz w:val="20"/>
          <w:szCs w:val="20"/>
        </w:rPr>
        <w:lastRenderedPageBreak/>
        <w:tab/>
      </w:r>
      <w:r w:rsidR="000D1336" w:rsidRPr="0033775D">
        <w:rPr>
          <w:rFonts w:ascii="Arial" w:hAnsi="Arial" w:cs="Arial"/>
          <w:sz w:val="20"/>
          <w:szCs w:val="20"/>
        </w:rPr>
        <w:t>Tabel 03 memberikan gambaran bahwa sampel yang memiliki pengetahuan gizi baik   sebesar 68.75 % hanya  sebesar 57.5 % memiliki asupan energi</w:t>
      </w:r>
      <w:r w:rsidRPr="0033775D">
        <w:rPr>
          <w:rFonts w:ascii="Arial" w:hAnsi="Arial" w:cs="Arial"/>
          <w:sz w:val="20"/>
          <w:szCs w:val="20"/>
        </w:rPr>
        <w:t xml:space="preserve"> baik</w:t>
      </w:r>
      <w:r w:rsidR="000D1336" w:rsidRPr="0033775D">
        <w:rPr>
          <w:rFonts w:ascii="Arial" w:hAnsi="Arial" w:cs="Arial"/>
          <w:sz w:val="20"/>
          <w:szCs w:val="20"/>
        </w:rPr>
        <w:t>, demikian halnya pada pengetahuan gizi kurang sebesar 31.25 % memiliki asupan yang kurang</w:t>
      </w:r>
      <w:r w:rsidR="00AA0A92" w:rsidRPr="0033775D">
        <w:rPr>
          <w:rFonts w:ascii="Arial" w:hAnsi="Arial" w:cs="Arial"/>
          <w:sz w:val="20"/>
          <w:szCs w:val="20"/>
        </w:rPr>
        <w:t xml:space="preserve"> sebesar 25 %.</w:t>
      </w:r>
      <w:r w:rsidR="000D1336" w:rsidRPr="0033775D">
        <w:rPr>
          <w:rFonts w:ascii="Arial" w:hAnsi="Arial" w:cs="Arial"/>
          <w:sz w:val="20"/>
          <w:szCs w:val="20"/>
        </w:rPr>
        <w:t xml:space="preserve"> </w:t>
      </w:r>
    </w:p>
    <w:p w:rsidR="001C59AD" w:rsidRPr="001B1CE5" w:rsidRDefault="00D72752" w:rsidP="004E609F">
      <w:pPr>
        <w:pStyle w:val="ListParagraph"/>
        <w:tabs>
          <w:tab w:val="left" w:pos="720"/>
        </w:tabs>
        <w:spacing w:after="0" w:line="240" w:lineRule="auto"/>
        <w:ind w:left="0" w:firstLine="180"/>
        <w:jc w:val="both"/>
        <w:rPr>
          <w:rFonts w:ascii="Arial" w:hAnsi="Arial" w:cs="Arial"/>
          <w:sz w:val="20"/>
          <w:szCs w:val="20"/>
        </w:rPr>
      </w:pPr>
      <w:r w:rsidRPr="0033775D">
        <w:rPr>
          <w:rFonts w:ascii="Arial" w:hAnsi="Arial" w:cs="Arial"/>
          <w:sz w:val="20"/>
          <w:szCs w:val="20"/>
        </w:rPr>
        <w:lastRenderedPageBreak/>
        <w:tab/>
        <w:t xml:space="preserve">Hasil pengukuran pengetahuan gizi yang dikaitkan dengan penggunaan uang jajan pada sampel dapat dilihat pada distribusi keadaan sampel berdasarkan pengetahuan gizi dan penggunaan uang </w:t>
      </w:r>
      <w:proofErr w:type="gramStart"/>
      <w:r w:rsidRPr="0033775D">
        <w:rPr>
          <w:rFonts w:ascii="Arial" w:hAnsi="Arial" w:cs="Arial"/>
          <w:sz w:val="20"/>
          <w:szCs w:val="20"/>
        </w:rPr>
        <w:t>jajan  yang</w:t>
      </w:r>
      <w:proofErr w:type="gramEnd"/>
      <w:r w:rsidRPr="0033775D">
        <w:rPr>
          <w:rFonts w:ascii="Arial" w:hAnsi="Arial" w:cs="Arial"/>
          <w:sz w:val="20"/>
          <w:szCs w:val="20"/>
        </w:rPr>
        <w:t xml:space="preserve"> tercantum  pada table 04.</w:t>
      </w:r>
    </w:p>
    <w:p w:rsidR="00D51524" w:rsidRDefault="00D51524" w:rsidP="006972B9">
      <w:pPr>
        <w:pStyle w:val="ListParagraph"/>
        <w:spacing w:after="0" w:line="240" w:lineRule="auto"/>
        <w:ind w:left="0"/>
        <w:jc w:val="center"/>
        <w:rPr>
          <w:rFonts w:ascii="Arial" w:hAnsi="Arial" w:cs="Arial"/>
          <w:sz w:val="20"/>
          <w:szCs w:val="20"/>
        </w:rPr>
        <w:sectPr w:rsidR="00D51524" w:rsidSect="00C9614F">
          <w:type w:val="continuous"/>
          <w:pgSz w:w="11907" w:h="16839" w:code="9"/>
          <w:pgMar w:top="1701" w:right="1418" w:bottom="1701" w:left="1418" w:header="720" w:footer="720" w:gutter="0"/>
          <w:cols w:num="2" w:space="720"/>
          <w:docGrid w:linePitch="360"/>
        </w:sectPr>
      </w:pPr>
    </w:p>
    <w:p w:rsidR="00D51524" w:rsidRPr="00722D2D" w:rsidRDefault="00D51524" w:rsidP="006972B9">
      <w:pPr>
        <w:pStyle w:val="ListParagraph"/>
        <w:spacing w:after="0" w:line="240" w:lineRule="auto"/>
        <w:ind w:left="0"/>
        <w:jc w:val="center"/>
        <w:rPr>
          <w:rFonts w:ascii="Arial" w:hAnsi="Arial" w:cs="Arial"/>
          <w:sz w:val="10"/>
          <w:szCs w:val="20"/>
          <w:lang w:val="id-ID"/>
        </w:rPr>
      </w:pPr>
    </w:p>
    <w:p w:rsidR="00AE20EA" w:rsidRPr="0033775D" w:rsidRDefault="00AE20EA" w:rsidP="006972B9">
      <w:pPr>
        <w:pStyle w:val="ListParagraph"/>
        <w:spacing w:after="0" w:line="240" w:lineRule="auto"/>
        <w:ind w:left="0"/>
        <w:jc w:val="center"/>
        <w:rPr>
          <w:rFonts w:ascii="Arial" w:hAnsi="Arial" w:cs="Arial"/>
          <w:sz w:val="20"/>
          <w:szCs w:val="20"/>
        </w:rPr>
      </w:pPr>
      <w:r w:rsidRPr="0033775D">
        <w:rPr>
          <w:rFonts w:ascii="Arial" w:hAnsi="Arial" w:cs="Arial"/>
          <w:sz w:val="20"/>
          <w:szCs w:val="20"/>
        </w:rPr>
        <w:t>T</w:t>
      </w:r>
      <w:r w:rsidR="00D72752" w:rsidRPr="0033775D">
        <w:rPr>
          <w:rFonts w:ascii="Arial" w:hAnsi="Arial" w:cs="Arial"/>
          <w:sz w:val="20"/>
          <w:szCs w:val="20"/>
        </w:rPr>
        <w:t>abel 04</w:t>
      </w:r>
    </w:p>
    <w:p w:rsidR="00AE20EA" w:rsidRDefault="00AE20EA" w:rsidP="006972B9">
      <w:pPr>
        <w:pStyle w:val="ListParagraph"/>
        <w:spacing w:after="0" w:line="240" w:lineRule="auto"/>
        <w:ind w:left="0"/>
        <w:jc w:val="center"/>
        <w:rPr>
          <w:rFonts w:ascii="Arial" w:hAnsi="Arial" w:cs="Arial"/>
          <w:sz w:val="20"/>
          <w:szCs w:val="20"/>
        </w:rPr>
      </w:pPr>
      <w:r w:rsidRPr="0033775D">
        <w:rPr>
          <w:rFonts w:ascii="Arial" w:hAnsi="Arial" w:cs="Arial"/>
          <w:sz w:val="20"/>
          <w:szCs w:val="20"/>
        </w:rPr>
        <w:t>Distribusi Sampel Berdasarkan Pengetahuan Gizi dan Penggunaan Uang Jajan Di Sekolah Dasar Inpres Tangkala 2 Kelurahan Sudiang Raya Kecamatan Biringkanaya Kota Makassar</w:t>
      </w:r>
      <w:r w:rsidR="00D72752" w:rsidRPr="0033775D">
        <w:rPr>
          <w:rFonts w:ascii="Arial" w:hAnsi="Arial" w:cs="Arial"/>
          <w:sz w:val="20"/>
          <w:szCs w:val="20"/>
        </w:rPr>
        <w:t xml:space="preserve"> </w:t>
      </w:r>
      <w:proofErr w:type="gramStart"/>
      <w:r w:rsidRPr="0033775D">
        <w:rPr>
          <w:rFonts w:ascii="Arial" w:hAnsi="Arial" w:cs="Arial"/>
          <w:sz w:val="20"/>
          <w:szCs w:val="20"/>
        </w:rPr>
        <w:t xml:space="preserve">Tahun </w:t>
      </w:r>
      <w:r w:rsidR="00D72752" w:rsidRPr="0033775D">
        <w:rPr>
          <w:rFonts w:ascii="Arial" w:hAnsi="Arial" w:cs="Arial"/>
          <w:sz w:val="20"/>
          <w:szCs w:val="20"/>
        </w:rPr>
        <w:t xml:space="preserve"> </w:t>
      </w:r>
      <w:r w:rsidRPr="0033775D">
        <w:rPr>
          <w:rFonts w:ascii="Arial" w:hAnsi="Arial" w:cs="Arial"/>
          <w:sz w:val="20"/>
          <w:szCs w:val="20"/>
        </w:rPr>
        <w:t>2017</w:t>
      </w:r>
      <w:proofErr w:type="gramEnd"/>
    </w:p>
    <w:p w:rsidR="00F35D45" w:rsidRPr="0033775D" w:rsidRDefault="00F35D45" w:rsidP="00A3007C">
      <w:pPr>
        <w:pStyle w:val="ListParagraph"/>
        <w:tabs>
          <w:tab w:val="left" w:pos="1276"/>
        </w:tabs>
        <w:spacing w:after="0" w:line="240" w:lineRule="auto"/>
        <w:ind w:left="1276"/>
        <w:jc w:val="center"/>
        <w:rPr>
          <w:rFonts w:ascii="Arial" w:hAnsi="Arial" w:cs="Arial"/>
          <w:sz w:val="20"/>
          <w:szCs w:val="20"/>
        </w:rPr>
      </w:pPr>
    </w:p>
    <w:tbl>
      <w:tblPr>
        <w:tblStyle w:val="TableGrid"/>
        <w:tblW w:w="8280" w:type="dxa"/>
        <w:jc w:val="center"/>
        <w:tblLayout w:type="fixed"/>
        <w:tblLook w:val="04A0" w:firstRow="1" w:lastRow="0" w:firstColumn="1" w:lastColumn="0" w:noHBand="0" w:noVBand="1"/>
      </w:tblPr>
      <w:tblGrid>
        <w:gridCol w:w="1448"/>
        <w:gridCol w:w="898"/>
        <w:gridCol w:w="899"/>
        <w:gridCol w:w="899"/>
        <w:gridCol w:w="898"/>
        <w:gridCol w:w="899"/>
        <w:gridCol w:w="899"/>
        <w:gridCol w:w="720"/>
        <w:gridCol w:w="720"/>
      </w:tblGrid>
      <w:tr w:rsidR="006C746F" w:rsidRPr="0033775D" w:rsidTr="00D951A2">
        <w:trPr>
          <w:trHeight w:val="249"/>
          <w:jc w:val="center"/>
        </w:trPr>
        <w:tc>
          <w:tcPr>
            <w:tcW w:w="1448" w:type="dxa"/>
            <w:vMerge w:val="restart"/>
            <w:tcBorders>
              <w:top w:val="single" w:sz="12" w:space="0" w:color="000000" w:themeColor="text1"/>
              <w:left w:val="nil"/>
              <w:right w:val="nil"/>
            </w:tcBorders>
            <w:vAlign w:val="center"/>
          </w:tcPr>
          <w:p w:rsidR="006C746F" w:rsidRPr="0033775D" w:rsidRDefault="006C746F"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Pengetahuan</w:t>
            </w:r>
          </w:p>
          <w:p w:rsidR="006C746F" w:rsidRPr="0033775D" w:rsidRDefault="006C746F"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Gizi</w:t>
            </w:r>
          </w:p>
        </w:tc>
        <w:tc>
          <w:tcPr>
            <w:tcW w:w="5392" w:type="dxa"/>
            <w:gridSpan w:val="6"/>
            <w:tcBorders>
              <w:top w:val="single" w:sz="12" w:space="0" w:color="000000" w:themeColor="text1"/>
              <w:left w:val="nil"/>
              <w:bottom w:val="nil"/>
              <w:right w:val="nil"/>
            </w:tcBorders>
            <w:vAlign w:val="center"/>
          </w:tcPr>
          <w:p w:rsidR="006C746F" w:rsidRPr="0033775D" w:rsidRDefault="006C746F"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Penggunaan uang jajan</w:t>
            </w:r>
          </w:p>
        </w:tc>
        <w:tc>
          <w:tcPr>
            <w:tcW w:w="1440" w:type="dxa"/>
            <w:gridSpan w:val="2"/>
            <w:vMerge w:val="restart"/>
            <w:tcBorders>
              <w:top w:val="single" w:sz="12" w:space="0" w:color="000000" w:themeColor="text1"/>
              <w:left w:val="nil"/>
              <w:right w:val="nil"/>
            </w:tcBorders>
            <w:vAlign w:val="center"/>
          </w:tcPr>
          <w:p w:rsidR="006C746F" w:rsidRPr="0033775D" w:rsidRDefault="006C746F"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Total</w:t>
            </w:r>
          </w:p>
        </w:tc>
      </w:tr>
      <w:tr w:rsidR="006C746F" w:rsidRPr="0033775D" w:rsidTr="00D951A2">
        <w:trPr>
          <w:trHeight w:val="143"/>
          <w:jc w:val="center"/>
        </w:trPr>
        <w:tc>
          <w:tcPr>
            <w:tcW w:w="1448" w:type="dxa"/>
            <w:vMerge/>
            <w:tcBorders>
              <w:left w:val="nil"/>
              <w:right w:val="nil"/>
            </w:tcBorders>
            <w:vAlign w:val="center"/>
          </w:tcPr>
          <w:p w:rsidR="006C746F" w:rsidRPr="0033775D" w:rsidRDefault="006C746F" w:rsidP="006C746F">
            <w:pPr>
              <w:autoSpaceDE w:val="0"/>
              <w:autoSpaceDN w:val="0"/>
              <w:adjustRightInd w:val="0"/>
              <w:jc w:val="center"/>
              <w:rPr>
                <w:rFonts w:ascii="Arial" w:hAnsi="Arial" w:cs="Arial"/>
                <w:bCs/>
                <w:sz w:val="20"/>
                <w:szCs w:val="20"/>
              </w:rPr>
            </w:pPr>
          </w:p>
        </w:tc>
        <w:tc>
          <w:tcPr>
            <w:tcW w:w="1797" w:type="dxa"/>
            <w:gridSpan w:val="2"/>
            <w:tcBorders>
              <w:left w:val="nil"/>
              <w:bottom w:val="single" w:sz="4" w:space="0" w:color="000000" w:themeColor="text1"/>
              <w:right w:val="nil"/>
            </w:tcBorders>
            <w:vAlign w:val="center"/>
          </w:tcPr>
          <w:p w:rsidR="006C746F" w:rsidRPr="0033775D" w:rsidRDefault="006C746F"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Lebih</w:t>
            </w:r>
          </w:p>
        </w:tc>
        <w:tc>
          <w:tcPr>
            <w:tcW w:w="1797" w:type="dxa"/>
            <w:gridSpan w:val="2"/>
            <w:tcBorders>
              <w:left w:val="nil"/>
              <w:bottom w:val="single" w:sz="4" w:space="0" w:color="000000" w:themeColor="text1"/>
              <w:right w:val="nil"/>
            </w:tcBorders>
            <w:vAlign w:val="center"/>
          </w:tcPr>
          <w:p w:rsidR="006C746F" w:rsidRPr="0033775D" w:rsidRDefault="006C746F"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Cukup</w:t>
            </w:r>
          </w:p>
        </w:tc>
        <w:tc>
          <w:tcPr>
            <w:tcW w:w="1798" w:type="dxa"/>
            <w:gridSpan w:val="2"/>
            <w:tcBorders>
              <w:left w:val="nil"/>
              <w:bottom w:val="single" w:sz="4" w:space="0" w:color="000000" w:themeColor="text1"/>
              <w:right w:val="nil"/>
            </w:tcBorders>
            <w:vAlign w:val="center"/>
          </w:tcPr>
          <w:p w:rsidR="006C746F" w:rsidRPr="0033775D" w:rsidRDefault="006C746F"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Kurang</w:t>
            </w:r>
          </w:p>
        </w:tc>
        <w:tc>
          <w:tcPr>
            <w:tcW w:w="1440" w:type="dxa"/>
            <w:gridSpan w:val="2"/>
            <w:vMerge/>
            <w:tcBorders>
              <w:left w:val="nil"/>
              <w:bottom w:val="single" w:sz="4" w:space="0" w:color="000000" w:themeColor="text1"/>
              <w:right w:val="nil"/>
            </w:tcBorders>
            <w:vAlign w:val="center"/>
          </w:tcPr>
          <w:p w:rsidR="006C746F" w:rsidRPr="0033775D" w:rsidRDefault="006C746F" w:rsidP="006C746F">
            <w:pPr>
              <w:autoSpaceDE w:val="0"/>
              <w:autoSpaceDN w:val="0"/>
              <w:adjustRightInd w:val="0"/>
              <w:jc w:val="center"/>
              <w:rPr>
                <w:rFonts w:ascii="Arial" w:hAnsi="Arial" w:cs="Arial"/>
                <w:bCs/>
                <w:sz w:val="20"/>
                <w:szCs w:val="20"/>
              </w:rPr>
            </w:pPr>
          </w:p>
        </w:tc>
      </w:tr>
      <w:tr w:rsidR="00C53DAE" w:rsidRPr="0033775D" w:rsidTr="00722D2D">
        <w:trPr>
          <w:trHeight w:val="74"/>
          <w:jc w:val="center"/>
        </w:trPr>
        <w:tc>
          <w:tcPr>
            <w:tcW w:w="1448" w:type="dxa"/>
            <w:vMerge/>
            <w:tcBorders>
              <w:left w:val="nil"/>
              <w:bottom w:val="single" w:sz="4" w:space="0" w:color="000000" w:themeColor="text1"/>
              <w:right w:val="nil"/>
            </w:tcBorders>
            <w:vAlign w:val="center"/>
          </w:tcPr>
          <w:p w:rsidR="00C53DAE" w:rsidRPr="0033775D" w:rsidRDefault="00C53DAE" w:rsidP="006C746F">
            <w:pPr>
              <w:autoSpaceDE w:val="0"/>
              <w:autoSpaceDN w:val="0"/>
              <w:adjustRightInd w:val="0"/>
              <w:jc w:val="center"/>
              <w:rPr>
                <w:rFonts w:ascii="Arial" w:hAnsi="Arial" w:cs="Arial"/>
                <w:bCs/>
                <w:sz w:val="20"/>
                <w:szCs w:val="20"/>
              </w:rPr>
            </w:pPr>
          </w:p>
        </w:tc>
        <w:tc>
          <w:tcPr>
            <w:tcW w:w="898" w:type="dxa"/>
            <w:tcBorders>
              <w:left w:val="nil"/>
              <w:bottom w:val="single" w:sz="4" w:space="0" w:color="000000" w:themeColor="text1"/>
              <w:right w:val="nil"/>
            </w:tcBorders>
            <w:vAlign w:val="center"/>
          </w:tcPr>
          <w:p w:rsidR="00C53DAE" w:rsidRPr="00C53DAE" w:rsidRDefault="00C53DAE" w:rsidP="006C746F">
            <w:pPr>
              <w:autoSpaceDE w:val="0"/>
              <w:autoSpaceDN w:val="0"/>
              <w:adjustRightInd w:val="0"/>
              <w:jc w:val="center"/>
              <w:rPr>
                <w:rFonts w:ascii="Arial" w:hAnsi="Arial" w:cs="Arial"/>
                <w:bCs/>
                <w:sz w:val="20"/>
                <w:szCs w:val="20"/>
                <w:lang w:val="id-ID"/>
              </w:rPr>
            </w:pPr>
            <w:r>
              <w:rPr>
                <w:rFonts w:ascii="Arial" w:hAnsi="Arial" w:cs="Arial"/>
                <w:bCs/>
                <w:sz w:val="20"/>
                <w:szCs w:val="20"/>
                <w:lang w:val="id-ID"/>
              </w:rPr>
              <w:t>n</w:t>
            </w:r>
          </w:p>
        </w:tc>
        <w:tc>
          <w:tcPr>
            <w:tcW w:w="899" w:type="dxa"/>
            <w:tcBorders>
              <w:left w:val="nil"/>
              <w:bottom w:val="single" w:sz="4" w:space="0" w:color="000000" w:themeColor="text1"/>
              <w:right w:val="nil"/>
            </w:tcBorders>
            <w:vAlign w:val="center"/>
          </w:tcPr>
          <w:p w:rsidR="00C53DAE" w:rsidRPr="0033775D" w:rsidRDefault="00C53DAE"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899" w:type="dxa"/>
            <w:tcBorders>
              <w:left w:val="nil"/>
              <w:bottom w:val="single" w:sz="4" w:space="0" w:color="000000" w:themeColor="text1"/>
              <w:right w:val="nil"/>
            </w:tcBorders>
            <w:vAlign w:val="center"/>
          </w:tcPr>
          <w:p w:rsidR="00C53DAE" w:rsidRPr="0033775D" w:rsidRDefault="00C53DAE"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898" w:type="dxa"/>
            <w:tcBorders>
              <w:left w:val="nil"/>
              <w:bottom w:val="single" w:sz="4" w:space="0" w:color="000000" w:themeColor="text1"/>
              <w:right w:val="nil"/>
            </w:tcBorders>
            <w:vAlign w:val="center"/>
          </w:tcPr>
          <w:p w:rsidR="00C53DAE" w:rsidRPr="0033775D" w:rsidRDefault="00C53DAE"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899" w:type="dxa"/>
            <w:tcBorders>
              <w:left w:val="nil"/>
              <w:bottom w:val="single" w:sz="4" w:space="0" w:color="000000" w:themeColor="text1"/>
              <w:right w:val="nil"/>
            </w:tcBorders>
            <w:vAlign w:val="center"/>
          </w:tcPr>
          <w:p w:rsidR="00C53DAE" w:rsidRPr="0033775D" w:rsidRDefault="00C53DAE"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899" w:type="dxa"/>
            <w:tcBorders>
              <w:left w:val="nil"/>
              <w:bottom w:val="single" w:sz="4" w:space="0" w:color="000000" w:themeColor="text1"/>
              <w:right w:val="nil"/>
            </w:tcBorders>
            <w:vAlign w:val="center"/>
          </w:tcPr>
          <w:p w:rsidR="00C53DAE" w:rsidRPr="0033775D" w:rsidRDefault="00C53DAE"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720" w:type="dxa"/>
            <w:tcBorders>
              <w:left w:val="nil"/>
              <w:bottom w:val="single" w:sz="4" w:space="0" w:color="000000" w:themeColor="text1"/>
              <w:right w:val="nil"/>
            </w:tcBorders>
            <w:vAlign w:val="center"/>
          </w:tcPr>
          <w:p w:rsidR="00C53DAE" w:rsidRPr="0033775D" w:rsidRDefault="00C53DAE"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720" w:type="dxa"/>
            <w:tcBorders>
              <w:left w:val="nil"/>
              <w:bottom w:val="single" w:sz="4" w:space="0" w:color="000000" w:themeColor="text1"/>
              <w:right w:val="nil"/>
            </w:tcBorders>
            <w:vAlign w:val="center"/>
          </w:tcPr>
          <w:p w:rsidR="00C53DAE" w:rsidRPr="0033775D" w:rsidRDefault="00C53DAE"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r>
      <w:tr w:rsidR="00AE20EA" w:rsidRPr="0033775D" w:rsidTr="00722D2D">
        <w:trPr>
          <w:trHeight w:val="77"/>
          <w:jc w:val="center"/>
        </w:trPr>
        <w:tc>
          <w:tcPr>
            <w:tcW w:w="1448"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Kurang</w:t>
            </w:r>
          </w:p>
        </w:tc>
        <w:tc>
          <w:tcPr>
            <w:tcW w:w="898"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15</w:t>
            </w:r>
          </w:p>
        </w:tc>
        <w:tc>
          <w:tcPr>
            <w:tcW w:w="899"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6,25</w:t>
            </w:r>
          </w:p>
        </w:tc>
        <w:tc>
          <w:tcPr>
            <w:tcW w:w="899"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8</w:t>
            </w:r>
          </w:p>
        </w:tc>
        <w:tc>
          <w:tcPr>
            <w:tcW w:w="898"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25</w:t>
            </w:r>
          </w:p>
        </w:tc>
        <w:tc>
          <w:tcPr>
            <w:tcW w:w="899"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2</w:t>
            </w:r>
          </w:p>
        </w:tc>
        <w:tc>
          <w:tcPr>
            <w:tcW w:w="899"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2,5</w:t>
            </w:r>
          </w:p>
        </w:tc>
        <w:tc>
          <w:tcPr>
            <w:tcW w:w="720"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25</w:t>
            </w:r>
          </w:p>
        </w:tc>
        <w:tc>
          <w:tcPr>
            <w:tcW w:w="720" w:type="dxa"/>
            <w:tcBorders>
              <w:left w:val="nil"/>
              <w:bottom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31,25</w:t>
            </w:r>
          </w:p>
        </w:tc>
      </w:tr>
      <w:tr w:rsidR="00AE20EA" w:rsidRPr="0033775D" w:rsidTr="006C746F">
        <w:trPr>
          <w:trHeight w:val="183"/>
          <w:jc w:val="center"/>
        </w:trPr>
        <w:tc>
          <w:tcPr>
            <w:tcW w:w="1448" w:type="dxa"/>
            <w:tcBorders>
              <w:top w:val="nil"/>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Baik</w:t>
            </w:r>
          </w:p>
        </w:tc>
        <w:tc>
          <w:tcPr>
            <w:tcW w:w="898" w:type="dxa"/>
            <w:tcBorders>
              <w:top w:val="nil"/>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25</w:t>
            </w:r>
          </w:p>
        </w:tc>
        <w:tc>
          <w:tcPr>
            <w:tcW w:w="899" w:type="dxa"/>
            <w:tcBorders>
              <w:top w:val="nil"/>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10</w:t>
            </w:r>
          </w:p>
        </w:tc>
        <w:tc>
          <w:tcPr>
            <w:tcW w:w="899" w:type="dxa"/>
            <w:tcBorders>
              <w:top w:val="nil"/>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29</w:t>
            </w:r>
          </w:p>
        </w:tc>
        <w:tc>
          <w:tcPr>
            <w:tcW w:w="898" w:type="dxa"/>
            <w:tcBorders>
              <w:top w:val="nil"/>
              <w:left w:val="nil"/>
              <w:right w:val="nil"/>
            </w:tcBorders>
            <w:vAlign w:val="center"/>
          </w:tcPr>
          <w:p w:rsidR="00AE20EA" w:rsidRPr="0033775D" w:rsidRDefault="00A509B4"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57.</w:t>
            </w:r>
            <w:r w:rsidR="00AE20EA" w:rsidRPr="0033775D">
              <w:rPr>
                <w:rFonts w:ascii="Arial" w:hAnsi="Arial" w:cs="Arial"/>
                <w:bCs/>
                <w:sz w:val="20"/>
                <w:szCs w:val="20"/>
              </w:rPr>
              <w:t>5</w:t>
            </w:r>
          </w:p>
        </w:tc>
        <w:tc>
          <w:tcPr>
            <w:tcW w:w="899" w:type="dxa"/>
            <w:tcBorders>
              <w:top w:val="nil"/>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1</w:t>
            </w:r>
          </w:p>
        </w:tc>
        <w:tc>
          <w:tcPr>
            <w:tcW w:w="899" w:type="dxa"/>
            <w:tcBorders>
              <w:top w:val="nil"/>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1,25</w:t>
            </w:r>
          </w:p>
        </w:tc>
        <w:tc>
          <w:tcPr>
            <w:tcW w:w="720" w:type="dxa"/>
            <w:tcBorders>
              <w:top w:val="nil"/>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55</w:t>
            </w:r>
          </w:p>
        </w:tc>
        <w:tc>
          <w:tcPr>
            <w:tcW w:w="720" w:type="dxa"/>
            <w:tcBorders>
              <w:top w:val="nil"/>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68,75</w:t>
            </w:r>
          </w:p>
        </w:tc>
      </w:tr>
      <w:tr w:rsidR="00AE20EA" w:rsidRPr="0033775D" w:rsidTr="00722D2D">
        <w:trPr>
          <w:trHeight w:val="241"/>
          <w:jc w:val="center"/>
        </w:trPr>
        <w:tc>
          <w:tcPr>
            <w:tcW w:w="1448"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Total</w:t>
            </w:r>
          </w:p>
        </w:tc>
        <w:tc>
          <w:tcPr>
            <w:tcW w:w="898"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40</w:t>
            </w:r>
          </w:p>
        </w:tc>
        <w:tc>
          <w:tcPr>
            <w:tcW w:w="899"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16,25</w:t>
            </w:r>
          </w:p>
        </w:tc>
        <w:tc>
          <w:tcPr>
            <w:tcW w:w="899"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37</w:t>
            </w:r>
          </w:p>
        </w:tc>
        <w:tc>
          <w:tcPr>
            <w:tcW w:w="898"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82,5</w:t>
            </w:r>
          </w:p>
        </w:tc>
        <w:tc>
          <w:tcPr>
            <w:tcW w:w="899"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3</w:t>
            </w:r>
          </w:p>
        </w:tc>
        <w:tc>
          <w:tcPr>
            <w:tcW w:w="899"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3,75</w:t>
            </w:r>
          </w:p>
        </w:tc>
        <w:tc>
          <w:tcPr>
            <w:tcW w:w="720"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80</w:t>
            </w:r>
          </w:p>
        </w:tc>
        <w:tc>
          <w:tcPr>
            <w:tcW w:w="720" w:type="dxa"/>
            <w:tcBorders>
              <w:left w:val="nil"/>
              <w:right w:val="nil"/>
            </w:tcBorders>
            <w:vAlign w:val="center"/>
          </w:tcPr>
          <w:p w:rsidR="00AE20EA" w:rsidRPr="0033775D" w:rsidRDefault="00AE20EA" w:rsidP="006C746F">
            <w:pPr>
              <w:autoSpaceDE w:val="0"/>
              <w:autoSpaceDN w:val="0"/>
              <w:adjustRightInd w:val="0"/>
              <w:jc w:val="center"/>
              <w:rPr>
                <w:rFonts w:ascii="Arial" w:hAnsi="Arial" w:cs="Arial"/>
                <w:bCs/>
                <w:sz w:val="20"/>
                <w:szCs w:val="20"/>
              </w:rPr>
            </w:pPr>
            <w:r w:rsidRPr="0033775D">
              <w:rPr>
                <w:rFonts w:ascii="Arial" w:hAnsi="Arial" w:cs="Arial"/>
                <w:bCs/>
                <w:sz w:val="20"/>
                <w:szCs w:val="20"/>
              </w:rPr>
              <w:t>100</w:t>
            </w:r>
          </w:p>
        </w:tc>
      </w:tr>
    </w:tbl>
    <w:p w:rsidR="00260571" w:rsidRDefault="00260571" w:rsidP="00A3007C">
      <w:pPr>
        <w:tabs>
          <w:tab w:val="left" w:pos="720"/>
        </w:tabs>
        <w:spacing w:after="0" w:line="240" w:lineRule="auto"/>
        <w:jc w:val="both"/>
        <w:rPr>
          <w:rFonts w:ascii="Arial" w:hAnsi="Arial" w:cs="Arial"/>
          <w:sz w:val="20"/>
          <w:szCs w:val="20"/>
          <w:lang w:val="id-ID"/>
        </w:rPr>
      </w:pPr>
    </w:p>
    <w:p w:rsidR="00D51524" w:rsidRDefault="00D51524" w:rsidP="00260571">
      <w:pPr>
        <w:tabs>
          <w:tab w:val="left" w:pos="720"/>
        </w:tabs>
        <w:spacing w:after="0" w:line="240" w:lineRule="auto"/>
        <w:jc w:val="both"/>
        <w:rPr>
          <w:rFonts w:ascii="Arial" w:hAnsi="Arial" w:cs="Arial"/>
          <w:sz w:val="20"/>
          <w:szCs w:val="20"/>
        </w:rPr>
        <w:sectPr w:rsidR="00D51524" w:rsidSect="00D51524">
          <w:type w:val="continuous"/>
          <w:pgSz w:w="11907" w:h="16839" w:code="9"/>
          <w:pgMar w:top="1701" w:right="1418" w:bottom="1701" w:left="1418" w:header="720" w:footer="720" w:gutter="0"/>
          <w:cols w:space="720"/>
          <w:docGrid w:linePitch="360"/>
        </w:sectPr>
      </w:pPr>
    </w:p>
    <w:p w:rsidR="00260571" w:rsidRDefault="0033775D" w:rsidP="00260571">
      <w:pPr>
        <w:tabs>
          <w:tab w:val="left" w:pos="720"/>
        </w:tabs>
        <w:spacing w:after="0" w:line="240" w:lineRule="auto"/>
        <w:jc w:val="both"/>
        <w:rPr>
          <w:rFonts w:ascii="Arial" w:hAnsi="Arial" w:cs="Arial"/>
          <w:sz w:val="20"/>
          <w:szCs w:val="20"/>
          <w:lang w:val="id-ID"/>
        </w:rPr>
      </w:pPr>
      <w:r>
        <w:rPr>
          <w:rFonts w:ascii="Arial" w:hAnsi="Arial" w:cs="Arial"/>
          <w:sz w:val="20"/>
          <w:szCs w:val="20"/>
        </w:rPr>
        <w:lastRenderedPageBreak/>
        <w:tab/>
      </w:r>
      <w:r w:rsidR="0077466A" w:rsidRPr="0033775D">
        <w:rPr>
          <w:rFonts w:ascii="Arial" w:hAnsi="Arial" w:cs="Arial"/>
          <w:sz w:val="20"/>
          <w:szCs w:val="20"/>
        </w:rPr>
        <w:t>Tabel 04 memberikan gambaran bahwa</w:t>
      </w:r>
      <w:r w:rsidR="00A509B4" w:rsidRPr="0033775D">
        <w:rPr>
          <w:rFonts w:ascii="Arial" w:hAnsi="Arial" w:cs="Arial"/>
          <w:sz w:val="20"/>
          <w:szCs w:val="20"/>
        </w:rPr>
        <w:t xml:space="preserve"> tidak semua </w:t>
      </w:r>
      <w:proofErr w:type="gramStart"/>
      <w:r w:rsidR="00A509B4" w:rsidRPr="0033775D">
        <w:rPr>
          <w:rFonts w:ascii="Arial" w:hAnsi="Arial" w:cs="Arial"/>
          <w:sz w:val="20"/>
          <w:szCs w:val="20"/>
        </w:rPr>
        <w:t>sampel  yang</w:t>
      </w:r>
      <w:proofErr w:type="gramEnd"/>
      <w:r w:rsidR="00A509B4" w:rsidRPr="0033775D">
        <w:rPr>
          <w:rFonts w:ascii="Arial" w:hAnsi="Arial" w:cs="Arial"/>
          <w:sz w:val="20"/>
          <w:szCs w:val="20"/>
        </w:rPr>
        <w:t xml:space="preserve"> memiliki pengetahuan gizi baik mereka juga menghabiskan uang jajan yang kurang. </w:t>
      </w:r>
      <w:proofErr w:type="gramStart"/>
      <w:r w:rsidR="00A509B4" w:rsidRPr="0033775D">
        <w:rPr>
          <w:rFonts w:ascii="Arial" w:hAnsi="Arial" w:cs="Arial"/>
          <w:sz w:val="20"/>
          <w:szCs w:val="20"/>
        </w:rPr>
        <w:t>Hal ini terlihat bahwa sebagian besar sampel yang memiliki pengetahuan gizi baik mereka menghabiskan uang jajan antara Rp 2000-</w:t>
      </w:r>
      <w:r w:rsidR="00A509B4" w:rsidRPr="0033775D">
        <w:rPr>
          <w:rFonts w:ascii="Arial" w:hAnsi="Arial" w:cs="Arial"/>
          <w:sz w:val="20"/>
          <w:szCs w:val="20"/>
        </w:rPr>
        <w:lastRenderedPageBreak/>
        <w:t>7000 yaitu pada kategori cukup sebesar 57.5%.</w:t>
      </w:r>
      <w:proofErr w:type="gramEnd"/>
      <w:r w:rsidR="00A509B4" w:rsidRPr="0033775D">
        <w:rPr>
          <w:rFonts w:ascii="Arial" w:hAnsi="Arial" w:cs="Arial"/>
          <w:sz w:val="20"/>
          <w:szCs w:val="20"/>
        </w:rPr>
        <w:t xml:space="preserve"> Sedangkan sampel dengan pengetahuan gizi kurang mereka menghabiskan uang jajan paling banyak pada kategori yang </w:t>
      </w:r>
      <w:proofErr w:type="gramStart"/>
      <w:r w:rsidR="00A509B4" w:rsidRPr="0033775D">
        <w:rPr>
          <w:rFonts w:ascii="Arial" w:hAnsi="Arial" w:cs="Arial"/>
          <w:sz w:val="20"/>
          <w:szCs w:val="20"/>
        </w:rPr>
        <w:t>sama</w:t>
      </w:r>
      <w:proofErr w:type="gramEnd"/>
      <w:r w:rsidR="00A509B4" w:rsidRPr="0033775D">
        <w:rPr>
          <w:rFonts w:ascii="Arial" w:hAnsi="Arial" w:cs="Arial"/>
          <w:sz w:val="20"/>
          <w:szCs w:val="20"/>
        </w:rPr>
        <w:t xml:space="preserve"> cukup sebesar 25 %.</w:t>
      </w:r>
    </w:p>
    <w:p w:rsidR="00C80F27" w:rsidRDefault="00C80F27" w:rsidP="00C230F3">
      <w:pPr>
        <w:spacing w:after="0" w:line="240" w:lineRule="auto"/>
        <w:jc w:val="center"/>
        <w:rPr>
          <w:rFonts w:ascii="Arial" w:hAnsi="Arial" w:cs="Arial"/>
          <w:sz w:val="20"/>
          <w:szCs w:val="20"/>
          <w:lang w:val="id-ID"/>
        </w:rPr>
      </w:pPr>
    </w:p>
    <w:p w:rsidR="00D51524" w:rsidRDefault="00D51524" w:rsidP="00C230F3">
      <w:pPr>
        <w:spacing w:after="0" w:line="240" w:lineRule="auto"/>
        <w:jc w:val="center"/>
        <w:rPr>
          <w:rFonts w:ascii="Arial" w:hAnsi="Arial" w:cs="Arial"/>
          <w:sz w:val="20"/>
          <w:szCs w:val="20"/>
        </w:rPr>
        <w:sectPr w:rsidR="00D51524" w:rsidSect="00C9614F">
          <w:type w:val="continuous"/>
          <w:pgSz w:w="11907" w:h="16839" w:code="9"/>
          <w:pgMar w:top="1701" w:right="1418" w:bottom="1701" w:left="1418" w:header="720" w:footer="720" w:gutter="0"/>
          <w:cols w:num="2" w:space="720"/>
          <w:docGrid w:linePitch="360"/>
        </w:sectPr>
      </w:pPr>
    </w:p>
    <w:p w:rsidR="00D51524" w:rsidRDefault="00D51524" w:rsidP="00C230F3">
      <w:pPr>
        <w:spacing w:after="0" w:line="240" w:lineRule="auto"/>
        <w:jc w:val="center"/>
        <w:rPr>
          <w:rFonts w:ascii="Arial" w:hAnsi="Arial" w:cs="Arial"/>
          <w:sz w:val="20"/>
          <w:szCs w:val="20"/>
          <w:lang w:val="id-ID"/>
        </w:rPr>
      </w:pPr>
    </w:p>
    <w:p w:rsidR="00AE20EA" w:rsidRPr="0033775D" w:rsidRDefault="00AE20EA" w:rsidP="00C230F3">
      <w:pPr>
        <w:spacing w:after="0" w:line="240" w:lineRule="auto"/>
        <w:jc w:val="center"/>
        <w:rPr>
          <w:rFonts w:ascii="Arial" w:hAnsi="Arial" w:cs="Arial"/>
          <w:sz w:val="20"/>
          <w:szCs w:val="20"/>
        </w:rPr>
      </w:pPr>
      <w:r w:rsidRPr="0033775D">
        <w:rPr>
          <w:rFonts w:ascii="Arial" w:hAnsi="Arial" w:cs="Arial"/>
          <w:sz w:val="20"/>
          <w:szCs w:val="20"/>
        </w:rPr>
        <w:t>T</w:t>
      </w:r>
      <w:r w:rsidR="00FE6150" w:rsidRPr="0033775D">
        <w:rPr>
          <w:rFonts w:ascii="Arial" w:hAnsi="Arial" w:cs="Arial"/>
          <w:sz w:val="20"/>
          <w:szCs w:val="20"/>
        </w:rPr>
        <w:t>abel 05</w:t>
      </w:r>
    </w:p>
    <w:p w:rsidR="00AE20EA" w:rsidRDefault="00AE20EA" w:rsidP="00C230F3">
      <w:pPr>
        <w:pStyle w:val="ListParagraph"/>
        <w:spacing w:after="0" w:line="240" w:lineRule="auto"/>
        <w:ind w:left="0"/>
        <w:jc w:val="center"/>
        <w:rPr>
          <w:rFonts w:ascii="Arial" w:hAnsi="Arial" w:cs="Arial"/>
          <w:sz w:val="20"/>
          <w:szCs w:val="20"/>
        </w:rPr>
      </w:pPr>
      <w:r w:rsidRPr="0033775D">
        <w:rPr>
          <w:rFonts w:ascii="Arial" w:hAnsi="Arial" w:cs="Arial"/>
          <w:sz w:val="20"/>
          <w:szCs w:val="20"/>
        </w:rPr>
        <w:t>Distribusi Sampel Berdasarkan Pengetahuan Gizi dan Penggunaan</w:t>
      </w:r>
      <w:r w:rsidR="00331400">
        <w:rPr>
          <w:rFonts w:ascii="Arial" w:hAnsi="Arial" w:cs="Arial"/>
          <w:sz w:val="20"/>
          <w:szCs w:val="20"/>
        </w:rPr>
        <w:t xml:space="preserve"> Uang Jajan </w:t>
      </w:r>
      <w:r w:rsidR="00331400">
        <w:rPr>
          <w:rFonts w:ascii="Arial" w:hAnsi="Arial" w:cs="Arial"/>
          <w:sz w:val="20"/>
          <w:szCs w:val="20"/>
          <w:lang w:val="id-ID"/>
        </w:rPr>
        <w:t>d</w:t>
      </w:r>
      <w:r w:rsidRPr="0033775D">
        <w:rPr>
          <w:rFonts w:ascii="Arial" w:hAnsi="Arial" w:cs="Arial"/>
          <w:sz w:val="20"/>
          <w:szCs w:val="20"/>
        </w:rPr>
        <w:t>i Sekolah Dasar Inpres Tangkala 2 Kelurahan Sudiang Raya Kecamatan Biringkanaya Kota Makassar</w:t>
      </w:r>
      <w:r w:rsidR="00C80F27">
        <w:rPr>
          <w:rFonts w:ascii="Arial" w:hAnsi="Arial" w:cs="Arial"/>
          <w:sz w:val="20"/>
          <w:szCs w:val="20"/>
          <w:lang w:val="id-ID"/>
        </w:rPr>
        <w:t xml:space="preserve"> </w:t>
      </w:r>
      <w:r w:rsidRPr="0033775D">
        <w:rPr>
          <w:rFonts w:ascii="Arial" w:hAnsi="Arial" w:cs="Arial"/>
          <w:sz w:val="20"/>
          <w:szCs w:val="20"/>
        </w:rPr>
        <w:t>Tahun 2017</w:t>
      </w:r>
    </w:p>
    <w:p w:rsidR="00F35D45" w:rsidRPr="0033775D" w:rsidRDefault="00F35D45" w:rsidP="00A3007C">
      <w:pPr>
        <w:pStyle w:val="ListParagraph"/>
        <w:spacing w:after="0" w:line="240" w:lineRule="auto"/>
        <w:ind w:left="1276"/>
        <w:jc w:val="center"/>
        <w:rPr>
          <w:rFonts w:ascii="Arial" w:hAnsi="Arial" w:cs="Arial"/>
          <w:sz w:val="20"/>
          <w:szCs w:val="20"/>
        </w:rPr>
      </w:pPr>
    </w:p>
    <w:tbl>
      <w:tblPr>
        <w:tblStyle w:val="TableGrid"/>
        <w:tblW w:w="8190" w:type="dxa"/>
        <w:jc w:val="center"/>
        <w:tblBorders>
          <w:left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260"/>
        <w:gridCol w:w="7"/>
        <w:gridCol w:w="893"/>
        <w:gridCol w:w="900"/>
        <w:gridCol w:w="900"/>
        <w:gridCol w:w="900"/>
        <w:gridCol w:w="900"/>
        <w:gridCol w:w="900"/>
        <w:gridCol w:w="810"/>
        <w:gridCol w:w="720"/>
      </w:tblGrid>
      <w:tr w:rsidR="00350CDD" w:rsidRPr="0033775D" w:rsidTr="00131E41">
        <w:trPr>
          <w:trHeight w:val="213"/>
          <w:jc w:val="center"/>
        </w:trPr>
        <w:tc>
          <w:tcPr>
            <w:tcW w:w="1267" w:type="dxa"/>
            <w:gridSpan w:val="2"/>
            <w:tcBorders>
              <w:top w:val="single" w:sz="12" w:space="0" w:color="auto"/>
              <w:bottom w:val="nil"/>
              <w:right w:val="nil"/>
            </w:tcBorders>
            <w:vAlign w:val="center"/>
          </w:tcPr>
          <w:p w:rsidR="00350CDD" w:rsidRPr="0033775D" w:rsidRDefault="00350CDD" w:rsidP="00350CDD">
            <w:pPr>
              <w:autoSpaceDE w:val="0"/>
              <w:autoSpaceDN w:val="0"/>
              <w:adjustRightInd w:val="0"/>
              <w:jc w:val="center"/>
              <w:rPr>
                <w:rFonts w:ascii="Arial" w:hAnsi="Arial" w:cs="Arial"/>
                <w:bCs/>
                <w:sz w:val="20"/>
                <w:szCs w:val="20"/>
              </w:rPr>
            </w:pPr>
          </w:p>
        </w:tc>
        <w:tc>
          <w:tcPr>
            <w:tcW w:w="5393" w:type="dxa"/>
            <w:gridSpan w:val="6"/>
            <w:tcBorders>
              <w:top w:val="single" w:sz="12" w:space="0" w:color="auto"/>
              <w:left w:val="nil"/>
              <w:bottom w:val="nil"/>
            </w:tcBorders>
            <w:vAlign w:val="center"/>
          </w:tcPr>
          <w:p w:rsidR="00350CDD" w:rsidRPr="0033775D" w:rsidRDefault="00350CDD"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Asupan energi</w:t>
            </w:r>
          </w:p>
        </w:tc>
        <w:tc>
          <w:tcPr>
            <w:tcW w:w="1530" w:type="dxa"/>
            <w:gridSpan w:val="2"/>
            <w:vMerge w:val="restart"/>
            <w:tcBorders>
              <w:top w:val="single" w:sz="12" w:space="0" w:color="auto"/>
            </w:tcBorders>
            <w:vAlign w:val="center"/>
          </w:tcPr>
          <w:p w:rsidR="00350CDD" w:rsidRPr="0033775D" w:rsidRDefault="00350CDD"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Total</w:t>
            </w:r>
          </w:p>
        </w:tc>
      </w:tr>
      <w:tr w:rsidR="00350CDD" w:rsidRPr="0033775D" w:rsidTr="00722D2D">
        <w:trPr>
          <w:trHeight w:val="233"/>
          <w:jc w:val="center"/>
        </w:trPr>
        <w:tc>
          <w:tcPr>
            <w:tcW w:w="1260" w:type="dxa"/>
            <w:tcBorders>
              <w:top w:val="nil"/>
              <w:bottom w:val="nil"/>
              <w:right w:val="nil"/>
            </w:tcBorders>
            <w:vAlign w:val="center"/>
          </w:tcPr>
          <w:p w:rsidR="0080500B" w:rsidRPr="0033775D" w:rsidRDefault="0080500B" w:rsidP="0080500B">
            <w:pPr>
              <w:autoSpaceDE w:val="0"/>
              <w:autoSpaceDN w:val="0"/>
              <w:adjustRightInd w:val="0"/>
              <w:jc w:val="center"/>
              <w:rPr>
                <w:rFonts w:ascii="Arial" w:hAnsi="Arial" w:cs="Arial"/>
                <w:bCs/>
                <w:sz w:val="20"/>
                <w:szCs w:val="20"/>
              </w:rPr>
            </w:pPr>
            <w:r w:rsidRPr="0033775D">
              <w:rPr>
                <w:rFonts w:ascii="Arial" w:hAnsi="Arial" w:cs="Arial"/>
                <w:bCs/>
                <w:sz w:val="20"/>
                <w:szCs w:val="20"/>
              </w:rPr>
              <w:t>Pengguna</w:t>
            </w:r>
          </w:p>
          <w:p w:rsidR="00350CDD" w:rsidRPr="0033775D" w:rsidRDefault="0080500B" w:rsidP="0080500B">
            <w:pPr>
              <w:autoSpaceDE w:val="0"/>
              <w:autoSpaceDN w:val="0"/>
              <w:adjustRightInd w:val="0"/>
              <w:jc w:val="center"/>
              <w:rPr>
                <w:rFonts w:ascii="Arial" w:hAnsi="Arial" w:cs="Arial"/>
                <w:bCs/>
                <w:sz w:val="20"/>
                <w:szCs w:val="20"/>
              </w:rPr>
            </w:pPr>
            <w:r w:rsidRPr="0033775D">
              <w:rPr>
                <w:rFonts w:ascii="Arial" w:hAnsi="Arial" w:cs="Arial"/>
                <w:bCs/>
                <w:sz w:val="20"/>
                <w:szCs w:val="20"/>
              </w:rPr>
              <w:t>Uang Jajan</w:t>
            </w:r>
          </w:p>
        </w:tc>
        <w:tc>
          <w:tcPr>
            <w:tcW w:w="1800" w:type="dxa"/>
            <w:gridSpan w:val="3"/>
            <w:tcBorders>
              <w:top w:val="single" w:sz="4" w:space="0" w:color="auto"/>
              <w:left w:val="nil"/>
              <w:bottom w:val="single" w:sz="4" w:space="0" w:color="auto"/>
            </w:tcBorders>
            <w:vAlign w:val="center"/>
          </w:tcPr>
          <w:p w:rsidR="00350CDD" w:rsidRPr="0033775D" w:rsidRDefault="00350CDD"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Baik</w:t>
            </w:r>
          </w:p>
        </w:tc>
        <w:tc>
          <w:tcPr>
            <w:tcW w:w="1800" w:type="dxa"/>
            <w:gridSpan w:val="2"/>
            <w:tcBorders>
              <w:top w:val="single" w:sz="4" w:space="0" w:color="auto"/>
              <w:bottom w:val="single" w:sz="4" w:space="0" w:color="auto"/>
            </w:tcBorders>
            <w:vAlign w:val="center"/>
          </w:tcPr>
          <w:p w:rsidR="00350CDD" w:rsidRPr="0033775D" w:rsidRDefault="00350CDD"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Kurang</w:t>
            </w:r>
          </w:p>
        </w:tc>
        <w:tc>
          <w:tcPr>
            <w:tcW w:w="1800" w:type="dxa"/>
            <w:gridSpan w:val="2"/>
            <w:tcBorders>
              <w:top w:val="single" w:sz="4" w:space="0" w:color="auto"/>
            </w:tcBorders>
            <w:vAlign w:val="center"/>
          </w:tcPr>
          <w:p w:rsidR="00350CDD" w:rsidRPr="0033775D" w:rsidRDefault="00350CDD"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Lebih</w:t>
            </w:r>
          </w:p>
        </w:tc>
        <w:tc>
          <w:tcPr>
            <w:tcW w:w="1530" w:type="dxa"/>
            <w:gridSpan w:val="2"/>
            <w:vMerge/>
            <w:vAlign w:val="center"/>
          </w:tcPr>
          <w:p w:rsidR="00350CDD" w:rsidRPr="0033775D" w:rsidRDefault="00350CDD" w:rsidP="00350CDD">
            <w:pPr>
              <w:autoSpaceDE w:val="0"/>
              <w:autoSpaceDN w:val="0"/>
              <w:adjustRightInd w:val="0"/>
              <w:jc w:val="center"/>
              <w:rPr>
                <w:rFonts w:ascii="Arial" w:hAnsi="Arial" w:cs="Arial"/>
                <w:bCs/>
                <w:sz w:val="20"/>
                <w:szCs w:val="20"/>
              </w:rPr>
            </w:pPr>
          </w:p>
        </w:tc>
      </w:tr>
      <w:tr w:rsidR="00AE20EA" w:rsidRPr="0033775D" w:rsidTr="00131E41">
        <w:trPr>
          <w:trHeight w:val="120"/>
          <w:jc w:val="center"/>
        </w:trPr>
        <w:tc>
          <w:tcPr>
            <w:tcW w:w="1260" w:type="dxa"/>
            <w:tcBorders>
              <w:top w:val="nil"/>
              <w:bottom w:val="single" w:sz="4" w:space="0" w:color="auto"/>
              <w:right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p>
        </w:tc>
        <w:tc>
          <w:tcPr>
            <w:tcW w:w="900" w:type="dxa"/>
            <w:gridSpan w:val="2"/>
            <w:tcBorders>
              <w:top w:val="single" w:sz="4" w:space="0" w:color="auto"/>
              <w:left w:val="nil"/>
              <w:bottom w:val="single" w:sz="4" w:space="0" w:color="auto"/>
            </w:tcBorders>
            <w:vAlign w:val="center"/>
          </w:tcPr>
          <w:p w:rsidR="00AE20EA" w:rsidRPr="0033775D" w:rsidRDefault="00ED59C1"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900" w:type="dxa"/>
            <w:tcBorders>
              <w:top w:val="single" w:sz="4" w:space="0" w:color="auto"/>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900" w:type="dxa"/>
            <w:tcBorders>
              <w:top w:val="single" w:sz="4" w:space="0" w:color="auto"/>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900" w:type="dxa"/>
            <w:tcBorders>
              <w:top w:val="single" w:sz="4" w:space="0" w:color="auto"/>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900" w:type="dxa"/>
            <w:tcBorders>
              <w:bottom w:val="single" w:sz="4" w:space="0" w:color="auto"/>
            </w:tcBorders>
            <w:vAlign w:val="center"/>
          </w:tcPr>
          <w:p w:rsidR="00AE20EA" w:rsidRPr="0033775D" w:rsidRDefault="00ED59C1"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900" w:type="dxa"/>
            <w:tcBorders>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c>
          <w:tcPr>
            <w:tcW w:w="810" w:type="dxa"/>
            <w:tcBorders>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n</w:t>
            </w:r>
          </w:p>
        </w:tc>
        <w:tc>
          <w:tcPr>
            <w:tcW w:w="720" w:type="dxa"/>
            <w:tcBorders>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w:t>
            </w:r>
          </w:p>
        </w:tc>
      </w:tr>
      <w:tr w:rsidR="00AE20EA" w:rsidRPr="0033775D" w:rsidTr="00131E41">
        <w:trPr>
          <w:trHeight w:val="170"/>
          <w:jc w:val="center"/>
        </w:trPr>
        <w:tc>
          <w:tcPr>
            <w:tcW w:w="1260" w:type="dxa"/>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Lebih</w:t>
            </w:r>
          </w:p>
        </w:tc>
        <w:tc>
          <w:tcPr>
            <w:tcW w:w="900" w:type="dxa"/>
            <w:gridSpan w:val="2"/>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8</w:t>
            </w:r>
          </w:p>
        </w:tc>
        <w:tc>
          <w:tcPr>
            <w:tcW w:w="900" w:type="dxa"/>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10</w:t>
            </w:r>
          </w:p>
        </w:tc>
        <w:tc>
          <w:tcPr>
            <w:tcW w:w="900" w:type="dxa"/>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32</w:t>
            </w:r>
          </w:p>
        </w:tc>
        <w:tc>
          <w:tcPr>
            <w:tcW w:w="900" w:type="dxa"/>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40</w:t>
            </w:r>
          </w:p>
        </w:tc>
        <w:tc>
          <w:tcPr>
            <w:tcW w:w="900" w:type="dxa"/>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0</w:t>
            </w:r>
          </w:p>
        </w:tc>
        <w:tc>
          <w:tcPr>
            <w:tcW w:w="900" w:type="dxa"/>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0</w:t>
            </w:r>
          </w:p>
        </w:tc>
        <w:tc>
          <w:tcPr>
            <w:tcW w:w="810" w:type="dxa"/>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40</w:t>
            </w:r>
          </w:p>
        </w:tc>
        <w:tc>
          <w:tcPr>
            <w:tcW w:w="720" w:type="dxa"/>
            <w:tcBorders>
              <w:top w:val="single" w:sz="4" w:space="0" w:color="auto"/>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50</w:t>
            </w:r>
          </w:p>
        </w:tc>
      </w:tr>
      <w:tr w:rsidR="00AE20EA" w:rsidRPr="0033775D" w:rsidTr="00722D2D">
        <w:trPr>
          <w:trHeight w:val="74"/>
          <w:jc w:val="center"/>
        </w:trPr>
        <w:tc>
          <w:tcPr>
            <w:tcW w:w="1260" w:type="dxa"/>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Cukup</w:t>
            </w:r>
          </w:p>
        </w:tc>
        <w:tc>
          <w:tcPr>
            <w:tcW w:w="900" w:type="dxa"/>
            <w:gridSpan w:val="2"/>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5</w:t>
            </w:r>
          </w:p>
        </w:tc>
        <w:tc>
          <w:tcPr>
            <w:tcW w:w="900" w:type="dxa"/>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6,25</w:t>
            </w:r>
          </w:p>
        </w:tc>
        <w:tc>
          <w:tcPr>
            <w:tcW w:w="900" w:type="dxa"/>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32</w:t>
            </w:r>
          </w:p>
        </w:tc>
        <w:tc>
          <w:tcPr>
            <w:tcW w:w="900" w:type="dxa"/>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40</w:t>
            </w:r>
          </w:p>
        </w:tc>
        <w:tc>
          <w:tcPr>
            <w:tcW w:w="900" w:type="dxa"/>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0</w:t>
            </w:r>
          </w:p>
        </w:tc>
        <w:tc>
          <w:tcPr>
            <w:tcW w:w="900" w:type="dxa"/>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0</w:t>
            </w:r>
          </w:p>
        </w:tc>
        <w:tc>
          <w:tcPr>
            <w:tcW w:w="810" w:type="dxa"/>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37</w:t>
            </w:r>
          </w:p>
        </w:tc>
        <w:tc>
          <w:tcPr>
            <w:tcW w:w="720" w:type="dxa"/>
            <w:tcBorders>
              <w:top w:val="nil"/>
              <w:bottom w:val="nil"/>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46,25</w:t>
            </w:r>
          </w:p>
        </w:tc>
      </w:tr>
      <w:tr w:rsidR="00AE20EA" w:rsidRPr="0033775D" w:rsidTr="00131E41">
        <w:trPr>
          <w:trHeight w:val="108"/>
          <w:jc w:val="center"/>
        </w:trPr>
        <w:tc>
          <w:tcPr>
            <w:tcW w:w="1260" w:type="dxa"/>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Kurang</w:t>
            </w:r>
          </w:p>
        </w:tc>
        <w:tc>
          <w:tcPr>
            <w:tcW w:w="900" w:type="dxa"/>
            <w:gridSpan w:val="2"/>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0</w:t>
            </w:r>
          </w:p>
        </w:tc>
        <w:tc>
          <w:tcPr>
            <w:tcW w:w="900" w:type="dxa"/>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0</w:t>
            </w:r>
          </w:p>
        </w:tc>
        <w:tc>
          <w:tcPr>
            <w:tcW w:w="900" w:type="dxa"/>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2</w:t>
            </w:r>
          </w:p>
        </w:tc>
        <w:tc>
          <w:tcPr>
            <w:tcW w:w="900" w:type="dxa"/>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2,5</w:t>
            </w:r>
          </w:p>
        </w:tc>
        <w:tc>
          <w:tcPr>
            <w:tcW w:w="900" w:type="dxa"/>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1</w:t>
            </w:r>
          </w:p>
        </w:tc>
        <w:tc>
          <w:tcPr>
            <w:tcW w:w="900" w:type="dxa"/>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1,37</w:t>
            </w:r>
          </w:p>
        </w:tc>
        <w:tc>
          <w:tcPr>
            <w:tcW w:w="810" w:type="dxa"/>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3</w:t>
            </w:r>
          </w:p>
        </w:tc>
        <w:tc>
          <w:tcPr>
            <w:tcW w:w="720" w:type="dxa"/>
            <w:tcBorders>
              <w:top w:val="nil"/>
              <w:bottom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3,75</w:t>
            </w:r>
          </w:p>
        </w:tc>
      </w:tr>
      <w:tr w:rsidR="00AE20EA" w:rsidRPr="0033775D" w:rsidTr="00722D2D">
        <w:trPr>
          <w:trHeight w:val="64"/>
          <w:jc w:val="center"/>
        </w:trPr>
        <w:tc>
          <w:tcPr>
            <w:tcW w:w="1260" w:type="dxa"/>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Total</w:t>
            </w:r>
          </w:p>
        </w:tc>
        <w:tc>
          <w:tcPr>
            <w:tcW w:w="900" w:type="dxa"/>
            <w:gridSpan w:val="2"/>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13</w:t>
            </w:r>
          </w:p>
        </w:tc>
        <w:tc>
          <w:tcPr>
            <w:tcW w:w="900" w:type="dxa"/>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16,25</w:t>
            </w:r>
          </w:p>
        </w:tc>
        <w:tc>
          <w:tcPr>
            <w:tcW w:w="900" w:type="dxa"/>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66</w:t>
            </w:r>
          </w:p>
        </w:tc>
        <w:tc>
          <w:tcPr>
            <w:tcW w:w="900" w:type="dxa"/>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82,5</w:t>
            </w:r>
          </w:p>
        </w:tc>
        <w:tc>
          <w:tcPr>
            <w:tcW w:w="900" w:type="dxa"/>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1</w:t>
            </w:r>
          </w:p>
        </w:tc>
        <w:tc>
          <w:tcPr>
            <w:tcW w:w="900" w:type="dxa"/>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1,37</w:t>
            </w:r>
          </w:p>
        </w:tc>
        <w:tc>
          <w:tcPr>
            <w:tcW w:w="810" w:type="dxa"/>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80</w:t>
            </w:r>
          </w:p>
        </w:tc>
        <w:tc>
          <w:tcPr>
            <w:tcW w:w="720" w:type="dxa"/>
            <w:tcBorders>
              <w:top w:val="single" w:sz="4" w:space="0" w:color="auto"/>
            </w:tcBorders>
            <w:vAlign w:val="center"/>
          </w:tcPr>
          <w:p w:rsidR="00AE20EA" w:rsidRPr="0033775D" w:rsidRDefault="00AE20EA" w:rsidP="00350CDD">
            <w:pPr>
              <w:autoSpaceDE w:val="0"/>
              <w:autoSpaceDN w:val="0"/>
              <w:adjustRightInd w:val="0"/>
              <w:jc w:val="center"/>
              <w:rPr>
                <w:rFonts w:ascii="Arial" w:hAnsi="Arial" w:cs="Arial"/>
                <w:bCs/>
                <w:sz w:val="20"/>
                <w:szCs w:val="20"/>
              </w:rPr>
            </w:pPr>
            <w:r w:rsidRPr="0033775D">
              <w:rPr>
                <w:rFonts w:ascii="Arial" w:hAnsi="Arial" w:cs="Arial"/>
                <w:bCs/>
                <w:sz w:val="20"/>
                <w:szCs w:val="20"/>
              </w:rPr>
              <w:t>100</w:t>
            </w:r>
          </w:p>
        </w:tc>
      </w:tr>
    </w:tbl>
    <w:p w:rsidR="00AE20EA" w:rsidRPr="0033775D" w:rsidRDefault="00F35D45" w:rsidP="00A3007C">
      <w:pPr>
        <w:tabs>
          <w:tab w:val="left" w:pos="720"/>
        </w:tabs>
        <w:spacing w:after="0" w:line="240" w:lineRule="auto"/>
        <w:jc w:val="both"/>
        <w:rPr>
          <w:rFonts w:ascii="Arial" w:hAnsi="Arial" w:cs="Arial"/>
          <w:sz w:val="20"/>
          <w:szCs w:val="20"/>
        </w:rPr>
      </w:pPr>
      <w:r>
        <w:rPr>
          <w:rFonts w:ascii="Arial" w:hAnsi="Arial" w:cs="Arial"/>
          <w:sz w:val="20"/>
          <w:szCs w:val="20"/>
        </w:rPr>
        <w:t xml:space="preserve">       </w:t>
      </w:r>
    </w:p>
    <w:p w:rsidR="00D51524" w:rsidRDefault="00D51524" w:rsidP="00A3007C">
      <w:pPr>
        <w:tabs>
          <w:tab w:val="left" w:pos="720"/>
        </w:tabs>
        <w:spacing w:after="0" w:line="240" w:lineRule="auto"/>
        <w:jc w:val="both"/>
        <w:rPr>
          <w:rFonts w:ascii="Arial" w:hAnsi="Arial" w:cs="Arial"/>
          <w:sz w:val="20"/>
          <w:szCs w:val="20"/>
        </w:rPr>
        <w:sectPr w:rsidR="00D51524" w:rsidSect="00D51524">
          <w:type w:val="continuous"/>
          <w:pgSz w:w="11907" w:h="16839" w:code="9"/>
          <w:pgMar w:top="1701" w:right="1418" w:bottom="1701" w:left="1418" w:header="720" w:footer="720" w:gutter="0"/>
          <w:cols w:space="720"/>
          <w:docGrid w:linePitch="360"/>
        </w:sectPr>
      </w:pPr>
    </w:p>
    <w:p w:rsidR="008E1BF8" w:rsidRDefault="00F35D45" w:rsidP="00A3007C">
      <w:pPr>
        <w:tabs>
          <w:tab w:val="left" w:pos="720"/>
        </w:tabs>
        <w:spacing w:after="0" w:line="240" w:lineRule="auto"/>
        <w:jc w:val="both"/>
        <w:rPr>
          <w:rFonts w:ascii="Arial" w:hAnsi="Arial" w:cs="Arial"/>
          <w:sz w:val="20"/>
          <w:szCs w:val="20"/>
          <w:lang w:val="id-ID"/>
        </w:rPr>
      </w:pPr>
      <w:r>
        <w:rPr>
          <w:rFonts w:ascii="Arial" w:hAnsi="Arial" w:cs="Arial"/>
          <w:sz w:val="20"/>
          <w:szCs w:val="20"/>
        </w:rPr>
        <w:lastRenderedPageBreak/>
        <w:tab/>
        <w:t>T</w:t>
      </w:r>
      <w:r w:rsidR="00ED59C1" w:rsidRPr="0033775D">
        <w:rPr>
          <w:rFonts w:ascii="Arial" w:hAnsi="Arial" w:cs="Arial"/>
          <w:sz w:val="20"/>
          <w:szCs w:val="20"/>
        </w:rPr>
        <w:t xml:space="preserve">abel </w:t>
      </w:r>
      <w:proofErr w:type="gramStart"/>
      <w:r w:rsidR="00ED59C1" w:rsidRPr="0033775D">
        <w:rPr>
          <w:rFonts w:ascii="Arial" w:hAnsi="Arial" w:cs="Arial"/>
          <w:sz w:val="20"/>
          <w:szCs w:val="20"/>
        </w:rPr>
        <w:t>05</w:t>
      </w:r>
      <w:r w:rsidR="00AE20EA" w:rsidRPr="0033775D">
        <w:rPr>
          <w:rFonts w:ascii="Arial" w:hAnsi="Arial" w:cs="Arial"/>
          <w:sz w:val="20"/>
          <w:szCs w:val="20"/>
        </w:rPr>
        <w:t xml:space="preserve"> </w:t>
      </w:r>
      <w:r w:rsidR="00ED59C1" w:rsidRPr="0033775D">
        <w:rPr>
          <w:rFonts w:ascii="Arial" w:hAnsi="Arial" w:cs="Arial"/>
          <w:sz w:val="20"/>
          <w:szCs w:val="20"/>
        </w:rPr>
        <w:t xml:space="preserve"> </w:t>
      </w:r>
      <w:r w:rsidR="00AE20EA" w:rsidRPr="0033775D">
        <w:rPr>
          <w:rFonts w:ascii="Arial" w:hAnsi="Arial" w:cs="Arial"/>
          <w:sz w:val="20"/>
          <w:szCs w:val="20"/>
        </w:rPr>
        <w:t>menunjukkan</w:t>
      </w:r>
      <w:proofErr w:type="gramEnd"/>
      <w:r w:rsidR="00AE20EA" w:rsidRPr="0033775D">
        <w:rPr>
          <w:rFonts w:ascii="Arial" w:hAnsi="Arial" w:cs="Arial"/>
          <w:sz w:val="20"/>
          <w:szCs w:val="20"/>
        </w:rPr>
        <w:t xml:space="preserve"> bahwa dari 80 sampe</w:t>
      </w:r>
      <w:r w:rsidR="00ED59C1" w:rsidRPr="0033775D">
        <w:rPr>
          <w:rFonts w:ascii="Arial" w:hAnsi="Arial" w:cs="Arial"/>
          <w:sz w:val="20"/>
          <w:szCs w:val="20"/>
        </w:rPr>
        <w:t>l, rata-rata asupan energi baik sebagian besar dimilikimoleh sampel  dengan kategori penggunaan uang jajan baik sebesar 32%.</w:t>
      </w:r>
      <w:r w:rsidR="00AE20EA" w:rsidRPr="0033775D">
        <w:rPr>
          <w:rFonts w:ascii="Arial" w:hAnsi="Arial" w:cs="Arial"/>
          <w:sz w:val="20"/>
          <w:szCs w:val="20"/>
        </w:rPr>
        <w:t xml:space="preserve">  </w:t>
      </w:r>
      <w:proofErr w:type="gramStart"/>
      <w:r w:rsidR="00ED59C1" w:rsidRPr="0033775D">
        <w:rPr>
          <w:rFonts w:ascii="Arial" w:hAnsi="Arial" w:cs="Arial"/>
          <w:sz w:val="20"/>
          <w:szCs w:val="20"/>
        </w:rPr>
        <w:t>Asupan energy kurang hanya 2.5 % yang memiliki kategori penggunaan uang jajan kurang.</w:t>
      </w:r>
      <w:proofErr w:type="gramEnd"/>
    </w:p>
    <w:p w:rsidR="005969BA" w:rsidRPr="005969BA" w:rsidRDefault="005969BA" w:rsidP="00A3007C">
      <w:pPr>
        <w:tabs>
          <w:tab w:val="left" w:pos="720"/>
        </w:tabs>
        <w:spacing w:after="0" w:line="240" w:lineRule="auto"/>
        <w:jc w:val="both"/>
        <w:rPr>
          <w:rFonts w:ascii="Arial" w:hAnsi="Arial" w:cs="Arial"/>
          <w:sz w:val="20"/>
          <w:szCs w:val="20"/>
          <w:lang w:val="id-ID"/>
        </w:rPr>
      </w:pPr>
    </w:p>
    <w:p w:rsidR="00AE20EA" w:rsidRPr="0033775D" w:rsidRDefault="001C59AD" w:rsidP="00A3007C">
      <w:pPr>
        <w:tabs>
          <w:tab w:val="left" w:pos="630"/>
        </w:tabs>
        <w:spacing w:after="0" w:line="240" w:lineRule="auto"/>
        <w:jc w:val="both"/>
        <w:rPr>
          <w:rFonts w:ascii="Arial" w:hAnsi="Arial" w:cs="Arial"/>
          <w:b/>
          <w:sz w:val="20"/>
          <w:szCs w:val="20"/>
        </w:rPr>
      </w:pPr>
      <w:r w:rsidRPr="0033775D">
        <w:rPr>
          <w:rFonts w:ascii="Arial" w:hAnsi="Arial" w:cs="Arial"/>
          <w:b/>
          <w:sz w:val="20"/>
          <w:szCs w:val="20"/>
        </w:rPr>
        <w:t>PEMBAHASAN</w:t>
      </w:r>
    </w:p>
    <w:p w:rsidR="00AE20EA" w:rsidRPr="00F35D45" w:rsidRDefault="00F35D45" w:rsidP="00A3007C">
      <w:pPr>
        <w:tabs>
          <w:tab w:val="left" w:pos="720"/>
        </w:tabs>
        <w:spacing w:after="0" w:line="240" w:lineRule="auto"/>
        <w:jc w:val="both"/>
        <w:rPr>
          <w:rFonts w:ascii="Arial" w:hAnsi="Arial" w:cs="Arial"/>
          <w:sz w:val="20"/>
          <w:szCs w:val="20"/>
        </w:rPr>
      </w:pPr>
      <w:r>
        <w:rPr>
          <w:rFonts w:ascii="Arial" w:hAnsi="Arial" w:cs="Arial"/>
          <w:sz w:val="20"/>
          <w:szCs w:val="20"/>
        </w:rPr>
        <w:tab/>
      </w:r>
      <w:proofErr w:type="gramStart"/>
      <w:r w:rsidR="00AE20EA" w:rsidRPr="00F35D45">
        <w:rPr>
          <w:rFonts w:ascii="Arial" w:hAnsi="Arial" w:cs="Arial"/>
          <w:sz w:val="20"/>
          <w:szCs w:val="20"/>
        </w:rPr>
        <w:t>Pengetahuan gizi adalah kemampuan seseorang dalam memahami konsep dan prinsip serta informasi yang berhub</w:t>
      </w:r>
      <w:r w:rsidR="00AD70E4" w:rsidRPr="00F35D45">
        <w:rPr>
          <w:rFonts w:ascii="Arial" w:hAnsi="Arial" w:cs="Arial"/>
          <w:sz w:val="20"/>
          <w:szCs w:val="20"/>
        </w:rPr>
        <w:t>ungan dengan gizi.</w:t>
      </w:r>
      <w:proofErr w:type="gramEnd"/>
      <w:r w:rsidR="00AD70E4" w:rsidRPr="00F35D45">
        <w:rPr>
          <w:rFonts w:ascii="Arial" w:hAnsi="Arial" w:cs="Arial"/>
          <w:sz w:val="20"/>
          <w:szCs w:val="20"/>
        </w:rPr>
        <w:t xml:space="preserve"> </w:t>
      </w:r>
      <w:r w:rsidR="00AE20EA" w:rsidRPr="00F35D45">
        <w:rPr>
          <w:rFonts w:ascii="Arial" w:hAnsi="Arial" w:cs="Arial"/>
          <w:sz w:val="20"/>
          <w:szCs w:val="20"/>
        </w:rPr>
        <w:t xml:space="preserve">Peningkatan pengetahuan, sikap dan keterampilan, ketiganya </w:t>
      </w:r>
      <w:proofErr w:type="gramStart"/>
      <w:r w:rsidR="00AE20EA" w:rsidRPr="00F35D45">
        <w:rPr>
          <w:rFonts w:ascii="Arial" w:hAnsi="Arial" w:cs="Arial"/>
          <w:sz w:val="20"/>
          <w:szCs w:val="20"/>
        </w:rPr>
        <w:t>akan</w:t>
      </w:r>
      <w:proofErr w:type="gramEnd"/>
      <w:r w:rsidR="00AE20EA" w:rsidRPr="00F35D45">
        <w:rPr>
          <w:rFonts w:ascii="Arial" w:hAnsi="Arial" w:cs="Arial"/>
          <w:sz w:val="20"/>
          <w:szCs w:val="20"/>
        </w:rPr>
        <w:t xml:space="preserve"> sali</w:t>
      </w:r>
      <w:r w:rsidR="00AD70E4" w:rsidRPr="00F35D45">
        <w:rPr>
          <w:rFonts w:ascii="Arial" w:hAnsi="Arial" w:cs="Arial"/>
          <w:sz w:val="20"/>
          <w:szCs w:val="20"/>
        </w:rPr>
        <w:t>ng berinteraksi membentuk pola</w:t>
      </w:r>
      <w:r w:rsidR="00AE20EA" w:rsidRPr="00F35D45">
        <w:rPr>
          <w:rFonts w:ascii="Arial" w:hAnsi="Arial" w:cs="Arial"/>
          <w:sz w:val="20"/>
          <w:szCs w:val="20"/>
        </w:rPr>
        <w:t>perilaku yang khas</w:t>
      </w:r>
      <w:r w:rsidR="00AD70E4" w:rsidRPr="00F35D45">
        <w:rPr>
          <w:rFonts w:ascii="Arial" w:hAnsi="Arial" w:cs="Arial"/>
          <w:sz w:val="20"/>
          <w:szCs w:val="20"/>
        </w:rPr>
        <w:t xml:space="preserve"> pada seseorang</w:t>
      </w:r>
      <w:r w:rsidR="00AE20EA" w:rsidRPr="00F35D45">
        <w:rPr>
          <w:rFonts w:ascii="Arial" w:hAnsi="Arial" w:cs="Arial"/>
          <w:sz w:val="20"/>
          <w:szCs w:val="20"/>
        </w:rPr>
        <w:t xml:space="preserve"> (Pandiri, 2009).</w:t>
      </w:r>
    </w:p>
    <w:p w:rsidR="00AE20EA" w:rsidRPr="00F35D45" w:rsidRDefault="00F35D45" w:rsidP="00A3007C">
      <w:pPr>
        <w:tabs>
          <w:tab w:val="left" w:pos="720"/>
        </w:tabs>
        <w:spacing w:after="0" w:line="240" w:lineRule="auto"/>
        <w:jc w:val="both"/>
        <w:rPr>
          <w:rFonts w:ascii="Arial" w:hAnsi="Arial" w:cs="Arial"/>
          <w:sz w:val="20"/>
          <w:szCs w:val="20"/>
        </w:rPr>
      </w:pPr>
      <w:r>
        <w:rPr>
          <w:rFonts w:ascii="Arial" w:hAnsi="Arial" w:cs="Arial"/>
          <w:sz w:val="20"/>
          <w:szCs w:val="20"/>
        </w:rPr>
        <w:tab/>
      </w:r>
      <w:r w:rsidR="00AE20EA" w:rsidRPr="00F35D45">
        <w:rPr>
          <w:rFonts w:ascii="Arial" w:hAnsi="Arial" w:cs="Arial"/>
          <w:sz w:val="20"/>
          <w:szCs w:val="20"/>
        </w:rPr>
        <w:t xml:space="preserve">Berdasarkan hasil penelitian pengetahuan gizi yang dilakukan terhadap 80 sampel murid kelas V.A dan V.B di SD Inpres Tangkala 2 pada umumnya pengetahuan gizi murid yang baik sebanyak 31,3% dan kurang sebanyak 68,8%. </w:t>
      </w:r>
      <w:proofErr w:type="gramStart"/>
      <w:r w:rsidR="00AE20EA" w:rsidRPr="00F35D45">
        <w:rPr>
          <w:rFonts w:ascii="Arial" w:hAnsi="Arial" w:cs="Arial"/>
          <w:sz w:val="20"/>
          <w:szCs w:val="20"/>
        </w:rPr>
        <w:t>Hal ini disebabkan karena banyaknya murid yang kurang mengakses atau mencari tahu tentang gizi yang spesifik hanya mengetahui secara umum dan tidak ada pengajaran khusus baik dari ibu maupun disekolah maupun diluar sekolah.</w:t>
      </w:r>
      <w:proofErr w:type="gramEnd"/>
      <w:r w:rsidR="00AE20EA" w:rsidRPr="00F35D45">
        <w:rPr>
          <w:rFonts w:ascii="Arial" w:hAnsi="Arial" w:cs="Arial"/>
          <w:sz w:val="20"/>
          <w:szCs w:val="20"/>
        </w:rPr>
        <w:t xml:space="preserve"> </w:t>
      </w:r>
    </w:p>
    <w:p w:rsidR="00AD70E4" w:rsidRPr="00F35D45" w:rsidRDefault="00F35D45" w:rsidP="00A3007C">
      <w:pPr>
        <w:tabs>
          <w:tab w:val="left" w:pos="720"/>
        </w:tabs>
        <w:spacing w:after="0" w:line="240" w:lineRule="auto"/>
        <w:jc w:val="both"/>
        <w:rPr>
          <w:rFonts w:ascii="Arial" w:hAnsi="Arial" w:cs="Arial"/>
          <w:sz w:val="20"/>
          <w:szCs w:val="20"/>
        </w:rPr>
      </w:pPr>
      <w:r>
        <w:rPr>
          <w:rFonts w:ascii="Arial" w:hAnsi="Arial" w:cs="Arial"/>
          <w:sz w:val="20"/>
          <w:szCs w:val="20"/>
        </w:rPr>
        <w:tab/>
      </w:r>
      <w:r w:rsidR="00AD70E4" w:rsidRPr="00F35D45">
        <w:rPr>
          <w:rFonts w:ascii="Arial" w:hAnsi="Arial" w:cs="Arial"/>
          <w:sz w:val="20"/>
          <w:szCs w:val="20"/>
        </w:rPr>
        <w:t xml:space="preserve">Hasil penelitian ini jika dihubungkan dengan penelitian Riyadi 2012 yang mengungkapkan bahwa pengetahuan gizi pada </w:t>
      </w:r>
      <w:proofErr w:type="gramStart"/>
      <w:r w:rsidR="00AD70E4" w:rsidRPr="00F35D45">
        <w:rPr>
          <w:rFonts w:ascii="Arial" w:hAnsi="Arial" w:cs="Arial"/>
          <w:sz w:val="20"/>
          <w:szCs w:val="20"/>
        </w:rPr>
        <w:t>anak  SD</w:t>
      </w:r>
      <w:proofErr w:type="gramEnd"/>
      <w:r w:rsidR="00AD70E4" w:rsidRPr="00F35D45">
        <w:rPr>
          <w:rFonts w:ascii="Arial" w:hAnsi="Arial" w:cs="Arial"/>
          <w:sz w:val="20"/>
          <w:szCs w:val="20"/>
        </w:rPr>
        <w:t xml:space="preserve">  rata-rata masih kurang sebesar 46%.  Penyebab dari rendahnya pengetahuan gizi </w:t>
      </w:r>
      <w:proofErr w:type="gramStart"/>
      <w:r w:rsidR="00AD70E4" w:rsidRPr="00F35D45">
        <w:rPr>
          <w:rFonts w:ascii="Arial" w:hAnsi="Arial" w:cs="Arial"/>
          <w:sz w:val="20"/>
          <w:szCs w:val="20"/>
        </w:rPr>
        <w:t>ini  berkaitan</w:t>
      </w:r>
      <w:proofErr w:type="gramEnd"/>
      <w:r w:rsidR="00AD70E4" w:rsidRPr="00F35D45">
        <w:rPr>
          <w:rFonts w:ascii="Arial" w:hAnsi="Arial" w:cs="Arial"/>
          <w:sz w:val="20"/>
          <w:szCs w:val="20"/>
        </w:rPr>
        <w:t xml:space="preserve"> dengan informasi yang keliru dari iklan sebuah produk makanan yang dapat dengan mudah mereka akses juga rendahnya muatan informasi gizi</w:t>
      </w:r>
      <w:r w:rsidR="006545B7" w:rsidRPr="00F35D45">
        <w:rPr>
          <w:rFonts w:ascii="Arial" w:hAnsi="Arial" w:cs="Arial"/>
          <w:sz w:val="20"/>
          <w:szCs w:val="20"/>
        </w:rPr>
        <w:t xml:space="preserve"> pada mata pelajaran di sekolah (Riyadi, 2012)</w:t>
      </w:r>
    </w:p>
    <w:p w:rsidR="0094586B" w:rsidRPr="00F35D45" w:rsidRDefault="00F35D45" w:rsidP="00A3007C">
      <w:pPr>
        <w:tabs>
          <w:tab w:val="left" w:pos="720"/>
        </w:tabs>
        <w:spacing w:after="0" w:line="240" w:lineRule="auto"/>
        <w:jc w:val="both"/>
        <w:rPr>
          <w:rFonts w:ascii="Arial" w:hAnsi="Arial" w:cs="Arial"/>
          <w:sz w:val="20"/>
          <w:szCs w:val="20"/>
        </w:rPr>
      </w:pPr>
      <w:r>
        <w:rPr>
          <w:rFonts w:ascii="Arial" w:hAnsi="Arial" w:cs="Arial"/>
          <w:sz w:val="20"/>
          <w:szCs w:val="20"/>
        </w:rPr>
        <w:tab/>
      </w:r>
      <w:proofErr w:type="gramStart"/>
      <w:r w:rsidR="0094586B" w:rsidRPr="00F35D45">
        <w:rPr>
          <w:rFonts w:ascii="Arial" w:hAnsi="Arial" w:cs="Arial"/>
          <w:sz w:val="20"/>
          <w:szCs w:val="20"/>
        </w:rPr>
        <w:t>Rendahnya pengetahuan gizi pada anak dapat menimbulkan beberapa masalah termasuk masalah kesehatan.</w:t>
      </w:r>
      <w:proofErr w:type="gramEnd"/>
      <w:r w:rsidR="0094586B" w:rsidRPr="00F35D45">
        <w:rPr>
          <w:rFonts w:ascii="Arial" w:hAnsi="Arial" w:cs="Arial"/>
          <w:sz w:val="20"/>
          <w:szCs w:val="20"/>
        </w:rPr>
        <w:t xml:space="preserve"> Saat ini penggunaan makanan jajanan yang dipakai sebagai sumber bahan makanan ksehari-hari sangat diandalkan</w:t>
      </w:r>
      <w:r w:rsidR="006545B7" w:rsidRPr="00F35D45">
        <w:rPr>
          <w:rFonts w:ascii="Arial" w:hAnsi="Arial" w:cs="Arial"/>
          <w:sz w:val="20"/>
          <w:szCs w:val="20"/>
        </w:rPr>
        <w:t>,</w:t>
      </w:r>
      <w:r w:rsidR="0094586B" w:rsidRPr="00F35D45">
        <w:rPr>
          <w:rFonts w:ascii="Arial" w:hAnsi="Arial" w:cs="Arial"/>
          <w:sz w:val="20"/>
          <w:szCs w:val="20"/>
        </w:rPr>
        <w:t xml:space="preserve"> bahkan banyak yang meninggalkan makanan yang disediakan rumah beraliah ke makanan jajanan sebagai dampak dari pola perubahan </w:t>
      </w:r>
      <w:proofErr w:type="gramStart"/>
      <w:r w:rsidR="0094586B" w:rsidRPr="00F35D45">
        <w:rPr>
          <w:rFonts w:ascii="Arial" w:hAnsi="Arial" w:cs="Arial"/>
          <w:sz w:val="20"/>
          <w:szCs w:val="20"/>
        </w:rPr>
        <w:t>gaya</w:t>
      </w:r>
      <w:proofErr w:type="gramEnd"/>
      <w:r w:rsidR="0094586B" w:rsidRPr="00F35D45">
        <w:rPr>
          <w:rFonts w:ascii="Arial" w:hAnsi="Arial" w:cs="Arial"/>
          <w:sz w:val="20"/>
          <w:szCs w:val="20"/>
        </w:rPr>
        <w:t xml:space="preserve"> haidup termasuk pada anak SD</w:t>
      </w:r>
      <w:r w:rsidR="006545B7" w:rsidRPr="00F35D45">
        <w:rPr>
          <w:rFonts w:ascii="Arial" w:hAnsi="Arial" w:cs="Arial"/>
          <w:sz w:val="20"/>
          <w:szCs w:val="20"/>
        </w:rPr>
        <w:t xml:space="preserve">.  </w:t>
      </w:r>
      <w:proofErr w:type="gramStart"/>
      <w:r w:rsidR="006545B7" w:rsidRPr="00F35D45">
        <w:rPr>
          <w:rFonts w:ascii="Arial" w:hAnsi="Arial" w:cs="Arial"/>
          <w:sz w:val="20"/>
          <w:szCs w:val="20"/>
        </w:rPr>
        <w:t>Dampak makanan jajanan yang tidak aman dan tidak seimbang dari segi zat gizi dapat meningkatkan kejadian infeksi pada anak.</w:t>
      </w:r>
      <w:proofErr w:type="gramEnd"/>
      <w:r w:rsidR="006545B7" w:rsidRPr="00F35D45">
        <w:rPr>
          <w:rFonts w:ascii="Arial" w:hAnsi="Arial" w:cs="Arial"/>
          <w:sz w:val="20"/>
          <w:szCs w:val="20"/>
        </w:rPr>
        <w:t xml:space="preserve"> Azrimaidaliza melakukan studi literature tentang Vitamin A, Imunitas dan kejadian penyakit infeksi mengungkapkan bahwa defisiensi vitamin A pada waktu yang lama </w:t>
      </w:r>
      <w:proofErr w:type="gramStart"/>
      <w:r w:rsidR="006545B7" w:rsidRPr="00F35D45">
        <w:rPr>
          <w:rFonts w:ascii="Arial" w:hAnsi="Arial" w:cs="Arial"/>
          <w:sz w:val="20"/>
          <w:szCs w:val="20"/>
        </w:rPr>
        <w:t>akan</w:t>
      </w:r>
      <w:proofErr w:type="gramEnd"/>
      <w:r w:rsidR="006545B7" w:rsidRPr="00F35D45">
        <w:rPr>
          <w:rFonts w:ascii="Arial" w:hAnsi="Arial" w:cs="Arial"/>
          <w:sz w:val="20"/>
          <w:szCs w:val="20"/>
        </w:rPr>
        <w:t xml:space="preserve"> berangsur-angsur menurunkan system imun anak dan berdampak pada kejadian penyakit infeksi (Azrimaidaliza, 2007)</w:t>
      </w:r>
    </w:p>
    <w:p w:rsidR="00F35D45" w:rsidRDefault="00F35D45" w:rsidP="00A3007C">
      <w:pPr>
        <w:tabs>
          <w:tab w:val="left" w:pos="720"/>
        </w:tabs>
        <w:spacing w:after="0" w:line="240" w:lineRule="auto"/>
        <w:jc w:val="both"/>
        <w:rPr>
          <w:rFonts w:ascii="Arial" w:eastAsiaTheme="minorHAnsi" w:hAnsi="Arial" w:cs="Arial"/>
          <w:sz w:val="20"/>
          <w:szCs w:val="20"/>
        </w:rPr>
      </w:pPr>
      <w:r>
        <w:rPr>
          <w:rFonts w:ascii="Arial" w:hAnsi="Arial" w:cs="Arial"/>
          <w:sz w:val="20"/>
          <w:szCs w:val="20"/>
        </w:rPr>
        <w:tab/>
      </w:r>
      <w:proofErr w:type="gramStart"/>
      <w:r w:rsidR="006545B7" w:rsidRPr="00F35D45">
        <w:rPr>
          <w:rFonts w:ascii="Arial" w:hAnsi="Arial" w:cs="Arial"/>
          <w:sz w:val="20"/>
          <w:szCs w:val="20"/>
        </w:rPr>
        <w:t xml:space="preserve">Jika dilihat dari jenis makanan jajanan anak SD sepintas dapat diasumsikan bahwa </w:t>
      </w:r>
      <w:r w:rsidR="006545B7" w:rsidRPr="00F35D45">
        <w:rPr>
          <w:rFonts w:ascii="Arial" w:hAnsi="Arial" w:cs="Arial"/>
          <w:sz w:val="20"/>
          <w:szCs w:val="20"/>
        </w:rPr>
        <w:lastRenderedPageBreak/>
        <w:t>kandungan zat gizi baik makro maupun mikro masih sangat kurang.</w:t>
      </w:r>
      <w:proofErr w:type="gramEnd"/>
      <w:r w:rsidR="006545B7" w:rsidRPr="00F35D45">
        <w:rPr>
          <w:rFonts w:ascii="Arial" w:hAnsi="Arial" w:cs="Arial"/>
          <w:sz w:val="20"/>
          <w:szCs w:val="20"/>
        </w:rPr>
        <w:t xml:space="preserve"> Sebaliknya untuk menarik perhatian dan minat beli anak-ana biasanya penjual makanan menggunakan bahan tambahan pangan yang tidak aman misalnya pewarna sehingga tidak jarang pada makanan jajanan anak SD banyak yan</w:t>
      </w:r>
      <w:r>
        <w:rPr>
          <w:rFonts w:ascii="Arial" w:hAnsi="Arial" w:cs="Arial"/>
          <w:sz w:val="20"/>
          <w:szCs w:val="20"/>
        </w:rPr>
        <w:t xml:space="preserve">g mengandung Rodamin B (Arisman </w:t>
      </w:r>
      <w:r w:rsidR="006545B7" w:rsidRPr="00F35D45">
        <w:rPr>
          <w:rFonts w:ascii="Arial" w:hAnsi="Arial" w:cs="Arial"/>
          <w:sz w:val="20"/>
          <w:szCs w:val="20"/>
        </w:rPr>
        <w:t>2004)</w:t>
      </w:r>
      <w:r>
        <w:rPr>
          <w:rFonts w:ascii="Arial" w:hAnsi="Arial" w:cs="Arial"/>
          <w:sz w:val="20"/>
          <w:szCs w:val="20"/>
        </w:rPr>
        <w:t>.</w:t>
      </w:r>
      <w:r w:rsidR="00AE20EA" w:rsidRPr="00F35D45">
        <w:rPr>
          <w:rFonts w:ascii="Arial" w:eastAsiaTheme="minorHAnsi" w:hAnsi="Arial" w:cs="Arial"/>
          <w:sz w:val="20"/>
          <w:szCs w:val="20"/>
        </w:rPr>
        <w:t xml:space="preserve">Pemberian uang saku merupakan salah satu </w:t>
      </w:r>
      <w:proofErr w:type="gramStart"/>
      <w:r w:rsidR="00AE20EA" w:rsidRPr="00F35D45">
        <w:rPr>
          <w:rFonts w:ascii="Arial" w:eastAsiaTheme="minorHAnsi" w:hAnsi="Arial" w:cs="Arial"/>
          <w:sz w:val="20"/>
          <w:szCs w:val="20"/>
        </w:rPr>
        <w:t>cara</w:t>
      </w:r>
      <w:proofErr w:type="gramEnd"/>
      <w:r w:rsidR="00AE20EA" w:rsidRPr="00F35D45">
        <w:rPr>
          <w:rFonts w:ascii="Arial" w:eastAsiaTheme="minorHAnsi" w:hAnsi="Arial" w:cs="Arial"/>
          <w:sz w:val="20"/>
          <w:szCs w:val="20"/>
        </w:rPr>
        <w:t xml:space="preserve"> mendidik anak agar dapat</w:t>
      </w:r>
      <w:r w:rsidR="006545B7" w:rsidRPr="00F35D45">
        <w:rPr>
          <w:rFonts w:ascii="Arial" w:eastAsiaTheme="minorHAnsi" w:hAnsi="Arial" w:cs="Arial"/>
          <w:sz w:val="20"/>
          <w:szCs w:val="20"/>
        </w:rPr>
        <w:t xml:space="preserve"> </w:t>
      </w:r>
      <w:r w:rsidR="00AE20EA" w:rsidRPr="00F35D45">
        <w:rPr>
          <w:rFonts w:ascii="Arial" w:eastAsiaTheme="minorHAnsi" w:hAnsi="Arial" w:cs="Arial"/>
          <w:sz w:val="20"/>
          <w:szCs w:val="20"/>
        </w:rPr>
        <w:t>mengambil keputusan dan mengatur uang dengan baik. Banyak orang tua</w:t>
      </w:r>
      <w:r w:rsidR="006545B7" w:rsidRPr="00F35D45">
        <w:rPr>
          <w:rFonts w:ascii="Arial" w:eastAsiaTheme="minorHAnsi" w:hAnsi="Arial" w:cs="Arial"/>
          <w:sz w:val="20"/>
          <w:szCs w:val="20"/>
        </w:rPr>
        <w:t xml:space="preserve"> </w:t>
      </w:r>
      <w:r w:rsidR="00AE20EA" w:rsidRPr="00F35D45">
        <w:rPr>
          <w:rFonts w:ascii="Arial" w:eastAsiaTheme="minorHAnsi" w:hAnsi="Arial" w:cs="Arial"/>
          <w:sz w:val="20"/>
          <w:szCs w:val="20"/>
        </w:rPr>
        <w:t xml:space="preserve">memperkenalkan uang saku kepada anak pada </w:t>
      </w:r>
      <w:proofErr w:type="gramStart"/>
      <w:r w:rsidR="00AE20EA" w:rsidRPr="00F35D45">
        <w:rPr>
          <w:rFonts w:ascii="Arial" w:eastAsiaTheme="minorHAnsi" w:hAnsi="Arial" w:cs="Arial"/>
          <w:sz w:val="20"/>
          <w:szCs w:val="20"/>
        </w:rPr>
        <w:t>usia</w:t>
      </w:r>
      <w:proofErr w:type="gramEnd"/>
      <w:r w:rsidR="00AE20EA" w:rsidRPr="00F35D45">
        <w:rPr>
          <w:rFonts w:ascii="Arial" w:eastAsiaTheme="minorHAnsi" w:hAnsi="Arial" w:cs="Arial"/>
          <w:sz w:val="20"/>
          <w:szCs w:val="20"/>
        </w:rPr>
        <w:t xml:space="preserve"> ena</w:t>
      </w:r>
      <w:r w:rsidR="006545B7" w:rsidRPr="00F35D45">
        <w:rPr>
          <w:rFonts w:ascii="Arial" w:eastAsiaTheme="minorHAnsi" w:hAnsi="Arial" w:cs="Arial"/>
          <w:sz w:val="20"/>
          <w:szCs w:val="20"/>
        </w:rPr>
        <w:t xml:space="preserve">m atau tujuh tahun. </w:t>
      </w:r>
      <w:proofErr w:type="gramStart"/>
      <w:r w:rsidR="006545B7" w:rsidRPr="00F35D45">
        <w:rPr>
          <w:rFonts w:ascii="Arial" w:eastAsiaTheme="minorHAnsi" w:hAnsi="Arial" w:cs="Arial"/>
          <w:sz w:val="20"/>
          <w:szCs w:val="20"/>
        </w:rPr>
        <w:t>U</w:t>
      </w:r>
      <w:r w:rsidR="00AE20EA" w:rsidRPr="00F35D45">
        <w:rPr>
          <w:rFonts w:ascii="Arial" w:eastAsiaTheme="minorHAnsi" w:hAnsi="Arial" w:cs="Arial"/>
          <w:sz w:val="20"/>
          <w:szCs w:val="20"/>
        </w:rPr>
        <w:t xml:space="preserve">ang saku yang diberikan </w:t>
      </w:r>
      <w:r w:rsidR="006545B7" w:rsidRPr="00F35D45">
        <w:rPr>
          <w:rFonts w:ascii="Arial" w:eastAsiaTheme="minorHAnsi" w:hAnsi="Arial" w:cs="Arial"/>
          <w:sz w:val="20"/>
          <w:szCs w:val="20"/>
        </w:rPr>
        <w:t xml:space="preserve">biasanya </w:t>
      </w:r>
      <w:r w:rsidR="00AE20EA" w:rsidRPr="00F35D45">
        <w:rPr>
          <w:rFonts w:ascii="Arial" w:eastAsiaTheme="minorHAnsi" w:hAnsi="Arial" w:cs="Arial"/>
          <w:sz w:val="20"/>
          <w:szCs w:val="20"/>
        </w:rPr>
        <w:t>disesuaikan dengan umur da</w:t>
      </w:r>
      <w:r w:rsidR="006545B7" w:rsidRPr="00F35D45">
        <w:rPr>
          <w:rFonts w:ascii="Arial" w:eastAsiaTheme="minorHAnsi" w:hAnsi="Arial" w:cs="Arial"/>
          <w:sz w:val="20"/>
          <w:szCs w:val="20"/>
        </w:rPr>
        <w:t xml:space="preserve">n </w:t>
      </w:r>
      <w:r w:rsidR="00AE20EA" w:rsidRPr="00F35D45">
        <w:rPr>
          <w:rFonts w:ascii="Arial" w:eastAsiaTheme="minorHAnsi" w:hAnsi="Arial" w:cs="Arial"/>
          <w:sz w:val="20"/>
          <w:szCs w:val="20"/>
        </w:rPr>
        <w:t>kebutuhan anak.</w:t>
      </w:r>
      <w:proofErr w:type="gramEnd"/>
      <w:r w:rsidR="006545B7" w:rsidRPr="00F35D45">
        <w:rPr>
          <w:rFonts w:ascii="Arial" w:eastAsiaTheme="minorHAnsi" w:hAnsi="Arial" w:cs="Arial"/>
          <w:sz w:val="20"/>
          <w:szCs w:val="20"/>
        </w:rPr>
        <w:t xml:space="preserve"> </w:t>
      </w:r>
      <w:proofErr w:type="gramStart"/>
      <w:r w:rsidR="00AE20EA" w:rsidRPr="00F35D45">
        <w:rPr>
          <w:rFonts w:ascii="Arial" w:eastAsiaTheme="minorHAnsi" w:hAnsi="Arial" w:cs="Arial"/>
          <w:sz w:val="20"/>
          <w:szCs w:val="20"/>
        </w:rPr>
        <w:t>Pemberian uang saku juga memengaruhi kebiasaan jajan pada</w:t>
      </w:r>
      <w:r w:rsidR="006545B7" w:rsidRPr="00F35D45">
        <w:rPr>
          <w:rFonts w:ascii="Arial" w:eastAsiaTheme="minorHAnsi" w:hAnsi="Arial" w:cs="Arial"/>
          <w:sz w:val="20"/>
          <w:szCs w:val="20"/>
        </w:rPr>
        <w:t xml:space="preserve"> </w:t>
      </w:r>
      <w:r w:rsidR="00AE20EA" w:rsidRPr="00F35D45">
        <w:rPr>
          <w:rFonts w:ascii="Arial" w:eastAsiaTheme="minorHAnsi" w:hAnsi="Arial" w:cs="Arial"/>
          <w:sz w:val="20"/>
          <w:szCs w:val="20"/>
        </w:rPr>
        <w:t>anak sekolah.</w:t>
      </w:r>
      <w:proofErr w:type="gramEnd"/>
      <w:r w:rsidR="006545B7" w:rsidRPr="00F35D45">
        <w:rPr>
          <w:rFonts w:ascii="Arial" w:eastAsiaTheme="minorHAnsi" w:hAnsi="Arial" w:cs="Arial"/>
          <w:sz w:val="20"/>
          <w:szCs w:val="20"/>
        </w:rPr>
        <w:t xml:space="preserve"> </w:t>
      </w:r>
    </w:p>
    <w:p w:rsidR="009C0FD2" w:rsidRPr="00F35D45" w:rsidRDefault="00F35D45" w:rsidP="00A3007C">
      <w:pPr>
        <w:tabs>
          <w:tab w:val="left" w:pos="720"/>
        </w:tabs>
        <w:spacing w:after="0" w:line="240" w:lineRule="auto"/>
        <w:jc w:val="both"/>
        <w:rPr>
          <w:rFonts w:ascii="Arial" w:hAnsi="Arial" w:cs="Arial"/>
          <w:sz w:val="20"/>
          <w:szCs w:val="20"/>
        </w:rPr>
      </w:pPr>
      <w:r>
        <w:rPr>
          <w:rFonts w:ascii="Arial" w:eastAsiaTheme="minorHAnsi" w:hAnsi="Arial" w:cs="Arial"/>
          <w:sz w:val="20"/>
          <w:szCs w:val="20"/>
        </w:rPr>
        <w:tab/>
      </w:r>
      <w:r w:rsidR="00AE20EA" w:rsidRPr="00F35D45">
        <w:rPr>
          <w:rFonts w:ascii="Arial" w:eastAsiaTheme="minorHAnsi" w:hAnsi="Arial" w:cs="Arial"/>
          <w:sz w:val="20"/>
          <w:szCs w:val="20"/>
        </w:rPr>
        <w:t>Pada peneliti</w:t>
      </w:r>
      <w:r w:rsidR="006545B7" w:rsidRPr="00F35D45">
        <w:rPr>
          <w:rFonts w:ascii="Arial" w:eastAsiaTheme="minorHAnsi" w:hAnsi="Arial" w:cs="Arial"/>
          <w:sz w:val="20"/>
          <w:szCs w:val="20"/>
        </w:rPr>
        <w:t xml:space="preserve">an ini, hampir seluruh </w:t>
      </w:r>
      <w:proofErr w:type="gramStart"/>
      <w:r w:rsidR="006545B7" w:rsidRPr="00F35D45">
        <w:rPr>
          <w:rFonts w:ascii="Arial" w:eastAsiaTheme="minorHAnsi" w:hAnsi="Arial" w:cs="Arial"/>
          <w:sz w:val="20"/>
          <w:szCs w:val="20"/>
        </w:rPr>
        <w:t xml:space="preserve">sampel </w:t>
      </w:r>
      <w:r w:rsidR="00AE20EA" w:rsidRPr="00F35D45">
        <w:rPr>
          <w:rFonts w:ascii="Arial" w:eastAsiaTheme="minorHAnsi" w:hAnsi="Arial" w:cs="Arial"/>
          <w:sz w:val="20"/>
          <w:szCs w:val="20"/>
        </w:rPr>
        <w:t xml:space="preserve"> menerima</w:t>
      </w:r>
      <w:proofErr w:type="gramEnd"/>
      <w:r w:rsidR="00AE20EA" w:rsidRPr="00F35D45">
        <w:rPr>
          <w:rFonts w:ascii="Arial" w:eastAsiaTheme="minorHAnsi" w:hAnsi="Arial" w:cs="Arial"/>
          <w:sz w:val="20"/>
          <w:szCs w:val="20"/>
        </w:rPr>
        <w:t xml:space="preserve"> uang jajan dari orang tua.rutin menerima uang jajan setiapharinya.Sebagian besar responden menyatakan bahwa alasan orangtuamemberikan uang saku kepada anaknya adalah agar anaknya bisa membelimakanan di sekolah ketika lapar. Alasan lainnya diantaranya agar da</w:t>
      </w:r>
      <w:r>
        <w:rPr>
          <w:rFonts w:ascii="Arial" w:eastAsiaTheme="minorHAnsi" w:hAnsi="Arial" w:cs="Arial"/>
          <w:sz w:val="20"/>
          <w:szCs w:val="20"/>
        </w:rPr>
        <w:t xml:space="preserve">patmenabung, agar dapat membeli keperluan sekolah yang </w:t>
      </w:r>
      <w:proofErr w:type="gramStart"/>
      <w:r>
        <w:rPr>
          <w:rFonts w:ascii="Arial" w:eastAsiaTheme="minorHAnsi" w:hAnsi="Arial" w:cs="Arial"/>
          <w:sz w:val="20"/>
          <w:szCs w:val="20"/>
        </w:rPr>
        <w:t>mendadak</w:t>
      </w:r>
      <w:r w:rsidR="009C0FD2" w:rsidRPr="00F35D45">
        <w:rPr>
          <w:rFonts w:ascii="Arial" w:hAnsi="Arial" w:cs="Arial"/>
          <w:sz w:val="20"/>
          <w:szCs w:val="20"/>
        </w:rPr>
        <w:t>(</w:t>
      </w:r>
      <w:proofErr w:type="gramEnd"/>
      <w:r w:rsidR="009C0FD2" w:rsidRPr="00F35D45">
        <w:rPr>
          <w:rFonts w:ascii="Arial" w:hAnsi="Arial" w:cs="Arial"/>
          <w:sz w:val="20"/>
          <w:szCs w:val="20"/>
        </w:rPr>
        <w:t>Judawarito, 2006)</w:t>
      </w:r>
    </w:p>
    <w:p w:rsidR="00AE20EA" w:rsidRPr="00F35D45" w:rsidRDefault="00F35D45" w:rsidP="00A3007C">
      <w:pPr>
        <w:tabs>
          <w:tab w:val="left" w:pos="720"/>
        </w:tabs>
        <w:spacing w:after="0" w:line="240" w:lineRule="auto"/>
        <w:jc w:val="both"/>
        <w:rPr>
          <w:rFonts w:ascii="Arial" w:hAnsi="Arial" w:cs="Arial"/>
          <w:sz w:val="20"/>
          <w:szCs w:val="20"/>
        </w:rPr>
      </w:pPr>
      <w:r>
        <w:rPr>
          <w:rFonts w:ascii="Arial" w:hAnsi="Arial" w:cs="Arial"/>
          <w:sz w:val="20"/>
          <w:szCs w:val="20"/>
        </w:rPr>
        <w:tab/>
      </w:r>
      <w:r w:rsidR="00AE20EA" w:rsidRPr="00F35D45">
        <w:rPr>
          <w:rFonts w:ascii="Arial" w:hAnsi="Arial" w:cs="Arial"/>
          <w:sz w:val="20"/>
          <w:szCs w:val="20"/>
        </w:rPr>
        <w:t>Berdasarkan hasil penelitian jumlah penggunaan uang jajan yang dilakukan terhadap 80 sampel murid kelas V di SD Inpres Tangkala 2 menunjukkan bahwa presentase lebih sebanyak 50,0%, cukup sebanyak 46,3%,  kurang  sebanyak 3,8%.</w:t>
      </w:r>
      <w:r w:rsidR="009C0FD2" w:rsidRPr="00F35D45">
        <w:rPr>
          <w:rFonts w:ascii="Arial" w:hAnsi="Arial" w:cs="Arial"/>
          <w:sz w:val="20"/>
          <w:szCs w:val="20"/>
        </w:rPr>
        <w:t xml:space="preserve"> </w:t>
      </w:r>
    </w:p>
    <w:p w:rsidR="00AE20EA" w:rsidRPr="00F35D45" w:rsidRDefault="00F35D45" w:rsidP="00A3007C">
      <w:pPr>
        <w:tabs>
          <w:tab w:val="left" w:pos="720"/>
          <w:tab w:val="left" w:pos="990"/>
        </w:tabs>
        <w:spacing w:after="0" w:line="240" w:lineRule="auto"/>
        <w:jc w:val="both"/>
        <w:rPr>
          <w:rFonts w:ascii="Arial" w:hAnsi="Arial" w:cs="Arial"/>
          <w:sz w:val="20"/>
          <w:szCs w:val="20"/>
        </w:rPr>
      </w:pPr>
      <w:r>
        <w:rPr>
          <w:rFonts w:ascii="Arial" w:hAnsi="Arial" w:cs="Arial"/>
          <w:sz w:val="20"/>
          <w:szCs w:val="20"/>
        </w:rPr>
        <w:tab/>
      </w:r>
      <w:r w:rsidR="00AE20EA" w:rsidRPr="00F35D45">
        <w:rPr>
          <w:rFonts w:ascii="Arial" w:hAnsi="Arial" w:cs="Arial"/>
          <w:sz w:val="20"/>
          <w:szCs w:val="20"/>
        </w:rPr>
        <w:t>Berdasarkan penelitian diperoleh asupan energi yang baik sebanyak 13 orang (16</w:t>
      </w:r>
      <w:proofErr w:type="gramStart"/>
      <w:r w:rsidR="00AE20EA" w:rsidRPr="00F35D45">
        <w:rPr>
          <w:rFonts w:ascii="Arial" w:hAnsi="Arial" w:cs="Arial"/>
          <w:sz w:val="20"/>
          <w:szCs w:val="20"/>
        </w:rPr>
        <w:t>,3</w:t>
      </w:r>
      <w:proofErr w:type="gramEnd"/>
      <w:r w:rsidR="00AE20EA" w:rsidRPr="00F35D45">
        <w:rPr>
          <w:rFonts w:ascii="Arial" w:hAnsi="Arial" w:cs="Arial"/>
          <w:sz w:val="20"/>
          <w:szCs w:val="20"/>
        </w:rPr>
        <w:t xml:space="preserve">%), kurang sebanyak 66 orang (82,5%), yang lebih sebanyak 1 orang (1,3%). </w:t>
      </w:r>
      <w:proofErr w:type="gramStart"/>
      <w:r w:rsidR="00AE20EA" w:rsidRPr="00F35D45">
        <w:rPr>
          <w:rFonts w:ascii="Arial" w:hAnsi="Arial" w:cs="Arial"/>
          <w:sz w:val="20"/>
          <w:szCs w:val="20"/>
        </w:rPr>
        <w:t>Hasil penelitian yang dilakukan pada anak SD Inpres Tangkala 2 dikelurahan Sudiang Raya.</w:t>
      </w:r>
      <w:proofErr w:type="gramEnd"/>
      <w:r w:rsidR="00AE20EA" w:rsidRPr="00F35D45">
        <w:rPr>
          <w:rFonts w:ascii="Arial" w:hAnsi="Arial" w:cs="Arial"/>
          <w:sz w:val="20"/>
          <w:szCs w:val="20"/>
        </w:rPr>
        <w:t xml:space="preserve"> Hal ini berbanding lurus dengan penelitian Nur Indah Soraya Tahun 2015 yaitu dari sampel 60 orang yang memeiliki asupan baik sebanyak 20 orang (32,2%), yang kurang sebanyak 40 orang (67,8%).</w:t>
      </w:r>
    </w:p>
    <w:p w:rsidR="00AE20EA" w:rsidRPr="00F35D45" w:rsidRDefault="00F35D45" w:rsidP="00A3007C">
      <w:pPr>
        <w:tabs>
          <w:tab w:val="left" w:pos="720"/>
        </w:tabs>
        <w:spacing w:after="0" w:line="240" w:lineRule="auto"/>
        <w:jc w:val="both"/>
        <w:rPr>
          <w:rFonts w:ascii="Arial" w:hAnsi="Arial" w:cs="Arial"/>
          <w:sz w:val="20"/>
          <w:szCs w:val="20"/>
        </w:rPr>
      </w:pPr>
      <w:r>
        <w:rPr>
          <w:rFonts w:ascii="Arial" w:hAnsi="Arial" w:cs="Arial"/>
          <w:sz w:val="20"/>
          <w:szCs w:val="20"/>
        </w:rPr>
        <w:tab/>
      </w:r>
      <w:r w:rsidR="00AE20EA" w:rsidRPr="00F35D45">
        <w:rPr>
          <w:rFonts w:ascii="Arial" w:hAnsi="Arial" w:cs="Arial"/>
          <w:sz w:val="20"/>
          <w:szCs w:val="20"/>
        </w:rPr>
        <w:t>Berdasarkan Riset Kesehatan Dasar (Riskesdas) tahun 2010 di Makassar, sebanyak 40,6% penduduk konsumsi energi dibawah 70% dari angka kecukupan gizi (AKG) dari salah satunya terdapat pada anak usia sekolah yakni 44,2%.</w:t>
      </w:r>
      <w:r w:rsidR="008A3AB1" w:rsidRPr="00F35D45">
        <w:rPr>
          <w:rFonts w:ascii="Arial" w:hAnsi="Arial" w:cs="Arial"/>
          <w:sz w:val="20"/>
          <w:szCs w:val="20"/>
        </w:rPr>
        <w:t xml:space="preserve"> (Balitbangkes, 2010)</w:t>
      </w:r>
    </w:p>
    <w:p w:rsidR="009C0FD2" w:rsidRDefault="00F35D45" w:rsidP="00A3007C">
      <w:pPr>
        <w:tabs>
          <w:tab w:val="left" w:pos="720"/>
        </w:tabs>
        <w:spacing w:after="0" w:line="240" w:lineRule="auto"/>
        <w:jc w:val="both"/>
        <w:rPr>
          <w:rFonts w:ascii="Arial" w:hAnsi="Arial" w:cs="Arial"/>
          <w:sz w:val="20"/>
          <w:szCs w:val="20"/>
          <w:lang w:val="id-ID"/>
        </w:rPr>
      </w:pPr>
      <w:r>
        <w:rPr>
          <w:rFonts w:ascii="Arial" w:hAnsi="Arial" w:cs="Arial"/>
          <w:sz w:val="20"/>
          <w:szCs w:val="20"/>
        </w:rPr>
        <w:tab/>
      </w:r>
      <w:r w:rsidR="009C0FD2" w:rsidRPr="00F35D45">
        <w:rPr>
          <w:rFonts w:ascii="Arial" w:hAnsi="Arial" w:cs="Arial"/>
          <w:sz w:val="20"/>
          <w:szCs w:val="20"/>
        </w:rPr>
        <w:t xml:space="preserve">Penelitian ini juga sejalan dengan penelitian Nanik Setijowati yang meneliti hubungan kadar seng serum dengan Tinggi Badan anak SD  penderita Gaky yang </w:t>
      </w:r>
      <w:r w:rsidR="009C0FD2" w:rsidRPr="00F35D45">
        <w:rPr>
          <w:rFonts w:ascii="Arial" w:hAnsi="Arial" w:cs="Arial"/>
          <w:sz w:val="20"/>
          <w:szCs w:val="20"/>
        </w:rPr>
        <w:lastRenderedPageBreak/>
        <w:t>menungkapkan bahwa asupan energy pada anak SD rata-rata masih dibawah AKG  demikian juga dengan asupan energy mikro yang secara langsung dapat menyumbang pada kejadian gangguan pertumbuhan anak seperti pada tinggi badan (Nanik Setijowati, 2005)</w:t>
      </w:r>
    </w:p>
    <w:p w:rsidR="00722D2D" w:rsidRPr="00722D2D" w:rsidRDefault="00722D2D" w:rsidP="00A3007C">
      <w:pPr>
        <w:tabs>
          <w:tab w:val="left" w:pos="720"/>
        </w:tabs>
        <w:spacing w:after="0" w:line="240" w:lineRule="auto"/>
        <w:jc w:val="both"/>
        <w:rPr>
          <w:rFonts w:ascii="Arial" w:hAnsi="Arial" w:cs="Arial"/>
          <w:sz w:val="20"/>
          <w:szCs w:val="20"/>
          <w:lang w:val="id-ID"/>
        </w:rPr>
      </w:pPr>
    </w:p>
    <w:p w:rsidR="00AE20EA" w:rsidRPr="00F35D45" w:rsidRDefault="001C59AD" w:rsidP="00A3007C">
      <w:pPr>
        <w:spacing w:after="0" w:line="240" w:lineRule="auto"/>
        <w:jc w:val="both"/>
        <w:rPr>
          <w:rFonts w:ascii="Arial" w:hAnsi="Arial" w:cs="Arial"/>
          <w:b/>
          <w:sz w:val="20"/>
          <w:szCs w:val="20"/>
        </w:rPr>
      </w:pPr>
      <w:r w:rsidRPr="00F35D45">
        <w:rPr>
          <w:rFonts w:ascii="Arial" w:hAnsi="Arial" w:cs="Arial"/>
          <w:b/>
          <w:sz w:val="20"/>
          <w:szCs w:val="20"/>
        </w:rPr>
        <w:t>KESIMPULAN</w:t>
      </w:r>
    </w:p>
    <w:p w:rsidR="00F35D45" w:rsidRDefault="00AE20EA" w:rsidP="00A3007C">
      <w:pPr>
        <w:pStyle w:val="ListParagraph"/>
        <w:numPr>
          <w:ilvl w:val="2"/>
          <w:numId w:val="1"/>
        </w:numPr>
        <w:tabs>
          <w:tab w:val="clear" w:pos="2160"/>
          <w:tab w:val="num" w:pos="567"/>
        </w:tabs>
        <w:spacing w:after="0" w:line="240" w:lineRule="auto"/>
        <w:ind w:left="284" w:hanging="284"/>
        <w:jc w:val="both"/>
        <w:rPr>
          <w:rFonts w:ascii="Arial" w:hAnsi="Arial" w:cs="Arial"/>
          <w:sz w:val="20"/>
          <w:szCs w:val="20"/>
        </w:rPr>
      </w:pPr>
      <w:r w:rsidRPr="0033775D">
        <w:rPr>
          <w:rFonts w:ascii="Arial" w:hAnsi="Arial" w:cs="Arial"/>
          <w:sz w:val="20"/>
          <w:szCs w:val="20"/>
        </w:rPr>
        <w:t>Sebanyak</w:t>
      </w:r>
      <w:r w:rsidR="008A3AB1" w:rsidRPr="0033775D">
        <w:rPr>
          <w:rFonts w:ascii="Arial" w:hAnsi="Arial" w:cs="Arial"/>
          <w:sz w:val="20"/>
          <w:szCs w:val="20"/>
        </w:rPr>
        <w:t xml:space="preserve"> </w:t>
      </w:r>
      <w:r w:rsidRPr="0033775D">
        <w:rPr>
          <w:rFonts w:ascii="Arial" w:hAnsi="Arial" w:cs="Arial"/>
          <w:sz w:val="20"/>
          <w:szCs w:val="20"/>
        </w:rPr>
        <w:t>68</w:t>
      </w:r>
      <w:proofErr w:type="gramStart"/>
      <w:r w:rsidRPr="0033775D">
        <w:rPr>
          <w:rFonts w:ascii="Arial" w:hAnsi="Arial" w:cs="Arial"/>
          <w:sz w:val="20"/>
          <w:szCs w:val="20"/>
        </w:rPr>
        <w:t>,8</w:t>
      </w:r>
      <w:proofErr w:type="gramEnd"/>
      <w:r w:rsidRPr="0033775D">
        <w:rPr>
          <w:rFonts w:ascii="Arial" w:hAnsi="Arial" w:cs="Arial"/>
          <w:sz w:val="20"/>
          <w:szCs w:val="20"/>
        </w:rPr>
        <w:t xml:space="preserve">% </w:t>
      </w:r>
      <w:r w:rsidR="008A3AB1" w:rsidRPr="0033775D">
        <w:rPr>
          <w:rFonts w:ascii="Arial" w:hAnsi="Arial" w:cs="Arial"/>
          <w:sz w:val="20"/>
          <w:szCs w:val="20"/>
        </w:rPr>
        <w:t xml:space="preserve"> sampel  </w:t>
      </w:r>
      <w:r w:rsidRPr="0033775D">
        <w:rPr>
          <w:rFonts w:ascii="Arial" w:hAnsi="Arial" w:cs="Arial"/>
          <w:sz w:val="20"/>
          <w:szCs w:val="20"/>
        </w:rPr>
        <w:t xml:space="preserve">memiliki </w:t>
      </w:r>
      <w:r w:rsidR="008A3AB1" w:rsidRPr="0033775D">
        <w:rPr>
          <w:rFonts w:ascii="Arial" w:hAnsi="Arial" w:cs="Arial"/>
          <w:sz w:val="20"/>
          <w:szCs w:val="20"/>
        </w:rPr>
        <w:t xml:space="preserve">kategori pengetahuan gizi  </w:t>
      </w:r>
      <w:r w:rsidRPr="0033775D">
        <w:rPr>
          <w:rFonts w:ascii="Arial" w:hAnsi="Arial" w:cs="Arial"/>
          <w:sz w:val="20"/>
          <w:szCs w:val="20"/>
        </w:rPr>
        <w:t xml:space="preserve"> baik.</w:t>
      </w:r>
    </w:p>
    <w:p w:rsidR="00F35D45" w:rsidRDefault="00AE20EA" w:rsidP="00A3007C">
      <w:pPr>
        <w:pStyle w:val="ListParagraph"/>
        <w:numPr>
          <w:ilvl w:val="2"/>
          <w:numId w:val="1"/>
        </w:numPr>
        <w:tabs>
          <w:tab w:val="clear" w:pos="2160"/>
          <w:tab w:val="num" w:pos="567"/>
        </w:tabs>
        <w:spacing w:after="0" w:line="240" w:lineRule="auto"/>
        <w:ind w:left="284" w:hanging="284"/>
        <w:jc w:val="both"/>
        <w:rPr>
          <w:rFonts w:ascii="Arial" w:hAnsi="Arial" w:cs="Arial"/>
          <w:sz w:val="20"/>
          <w:szCs w:val="20"/>
        </w:rPr>
      </w:pPr>
      <w:r w:rsidRPr="00F35D45">
        <w:rPr>
          <w:rFonts w:ascii="Arial" w:hAnsi="Arial" w:cs="Arial"/>
          <w:sz w:val="20"/>
          <w:szCs w:val="20"/>
        </w:rPr>
        <w:t>Sebanyak 46</w:t>
      </w:r>
      <w:proofErr w:type="gramStart"/>
      <w:r w:rsidRPr="00F35D45">
        <w:rPr>
          <w:rFonts w:ascii="Arial" w:hAnsi="Arial" w:cs="Arial"/>
          <w:sz w:val="20"/>
          <w:szCs w:val="20"/>
        </w:rPr>
        <w:t>,3</w:t>
      </w:r>
      <w:proofErr w:type="gramEnd"/>
      <w:r w:rsidRPr="00F35D45">
        <w:rPr>
          <w:rFonts w:ascii="Arial" w:hAnsi="Arial" w:cs="Arial"/>
          <w:sz w:val="20"/>
          <w:szCs w:val="20"/>
        </w:rPr>
        <w:t xml:space="preserve">% </w:t>
      </w:r>
      <w:r w:rsidR="008A3AB1" w:rsidRPr="00F35D45">
        <w:rPr>
          <w:rFonts w:ascii="Arial" w:hAnsi="Arial" w:cs="Arial"/>
          <w:sz w:val="20"/>
          <w:szCs w:val="20"/>
        </w:rPr>
        <w:t xml:space="preserve">sampel  memiliki uang jajan </w:t>
      </w:r>
      <w:r w:rsidRPr="00F35D45">
        <w:rPr>
          <w:rFonts w:ascii="Arial" w:hAnsi="Arial" w:cs="Arial"/>
          <w:sz w:val="20"/>
          <w:szCs w:val="20"/>
        </w:rPr>
        <w:t xml:space="preserve"> tergolong cukup.</w:t>
      </w:r>
    </w:p>
    <w:p w:rsidR="00F35D45" w:rsidRDefault="00AE20EA" w:rsidP="00A3007C">
      <w:pPr>
        <w:pStyle w:val="ListParagraph"/>
        <w:numPr>
          <w:ilvl w:val="2"/>
          <w:numId w:val="1"/>
        </w:numPr>
        <w:tabs>
          <w:tab w:val="clear" w:pos="2160"/>
          <w:tab w:val="num" w:pos="567"/>
        </w:tabs>
        <w:spacing w:after="0" w:line="240" w:lineRule="auto"/>
        <w:ind w:left="284" w:hanging="284"/>
        <w:jc w:val="both"/>
        <w:rPr>
          <w:rFonts w:ascii="Arial" w:hAnsi="Arial" w:cs="Arial"/>
          <w:sz w:val="20"/>
          <w:szCs w:val="20"/>
        </w:rPr>
      </w:pPr>
      <w:r w:rsidRPr="00F35D45">
        <w:rPr>
          <w:rFonts w:ascii="Arial" w:hAnsi="Arial" w:cs="Arial"/>
          <w:sz w:val="20"/>
          <w:szCs w:val="20"/>
        </w:rPr>
        <w:t>Sebanyak</w:t>
      </w:r>
      <w:r w:rsidR="008A3AB1" w:rsidRPr="00F35D45">
        <w:rPr>
          <w:rFonts w:ascii="Arial" w:hAnsi="Arial" w:cs="Arial"/>
          <w:sz w:val="20"/>
          <w:szCs w:val="20"/>
        </w:rPr>
        <w:t xml:space="preserve"> </w:t>
      </w:r>
      <w:r w:rsidRPr="00F35D45">
        <w:rPr>
          <w:rFonts w:ascii="Arial" w:hAnsi="Arial" w:cs="Arial"/>
          <w:sz w:val="20"/>
          <w:szCs w:val="20"/>
        </w:rPr>
        <w:t>16,3%</w:t>
      </w:r>
      <w:r w:rsidR="008A3AB1" w:rsidRPr="00F35D45">
        <w:rPr>
          <w:rFonts w:ascii="Arial" w:hAnsi="Arial" w:cs="Arial"/>
          <w:sz w:val="20"/>
          <w:szCs w:val="20"/>
        </w:rPr>
        <w:t xml:space="preserve"> sampel  memiliki kategori asupan energi  baik</w:t>
      </w:r>
    </w:p>
    <w:p w:rsidR="00F35D45" w:rsidRDefault="008A3AB1" w:rsidP="00A3007C">
      <w:pPr>
        <w:pStyle w:val="ListParagraph"/>
        <w:numPr>
          <w:ilvl w:val="2"/>
          <w:numId w:val="1"/>
        </w:numPr>
        <w:tabs>
          <w:tab w:val="clear" w:pos="2160"/>
          <w:tab w:val="num" w:pos="567"/>
        </w:tabs>
        <w:spacing w:after="0" w:line="240" w:lineRule="auto"/>
        <w:ind w:left="284" w:hanging="284"/>
        <w:jc w:val="both"/>
        <w:rPr>
          <w:rFonts w:ascii="Arial" w:hAnsi="Arial" w:cs="Arial"/>
          <w:sz w:val="20"/>
          <w:szCs w:val="20"/>
        </w:rPr>
      </w:pPr>
      <w:r w:rsidRPr="00F35D45">
        <w:rPr>
          <w:rFonts w:ascii="Arial" w:hAnsi="Arial" w:cs="Arial"/>
          <w:sz w:val="20"/>
          <w:szCs w:val="20"/>
        </w:rPr>
        <w:t>Besarnya pengetahuan gizi pada sampel tidak berkaitan langsung dengan penggunaan uang jajan</w:t>
      </w:r>
    </w:p>
    <w:p w:rsidR="008A3AB1" w:rsidRPr="005969BA" w:rsidRDefault="008A3AB1" w:rsidP="00A3007C">
      <w:pPr>
        <w:pStyle w:val="ListParagraph"/>
        <w:numPr>
          <w:ilvl w:val="2"/>
          <w:numId w:val="1"/>
        </w:numPr>
        <w:tabs>
          <w:tab w:val="clear" w:pos="2160"/>
          <w:tab w:val="num" w:pos="567"/>
        </w:tabs>
        <w:spacing w:after="0" w:line="240" w:lineRule="auto"/>
        <w:ind w:left="284" w:hanging="284"/>
        <w:jc w:val="both"/>
        <w:rPr>
          <w:rFonts w:ascii="Arial" w:hAnsi="Arial" w:cs="Arial"/>
          <w:sz w:val="20"/>
          <w:szCs w:val="20"/>
        </w:rPr>
      </w:pPr>
      <w:r w:rsidRPr="00F35D45">
        <w:rPr>
          <w:rFonts w:ascii="Arial" w:hAnsi="Arial" w:cs="Arial"/>
          <w:sz w:val="20"/>
          <w:szCs w:val="20"/>
        </w:rPr>
        <w:t>Penggunaan uang jajan tidak berkaitan langsung dengan pemenuhan energy pada sampel</w:t>
      </w:r>
    </w:p>
    <w:p w:rsidR="005969BA" w:rsidRPr="00F35D45" w:rsidRDefault="005969BA" w:rsidP="005969BA">
      <w:pPr>
        <w:pStyle w:val="ListParagraph"/>
        <w:spacing w:after="0" w:line="240" w:lineRule="auto"/>
        <w:ind w:left="284"/>
        <w:jc w:val="both"/>
        <w:rPr>
          <w:rFonts w:ascii="Arial" w:hAnsi="Arial" w:cs="Arial"/>
          <w:sz w:val="20"/>
          <w:szCs w:val="20"/>
        </w:rPr>
      </w:pPr>
    </w:p>
    <w:p w:rsidR="00AE20EA" w:rsidRPr="005969BA" w:rsidRDefault="00AE20EA" w:rsidP="00A3007C">
      <w:pPr>
        <w:spacing w:after="0" w:line="240" w:lineRule="auto"/>
        <w:jc w:val="both"/>
        <w:rPr>
          <w:rFonts w:ascii="Arial" w:hAnsi="Arial" w:cs="Arial"/>
          <w:b/>
          <w:sz w:val="20"/>
          <w:szCs w:val="20"/>
        </w:rPr>
      </w:pPr>
      <w:r w:rsidRPr="005969BA">
        <w:rPr>
          <w:rFonts w:ascii="Arial" w:hAnsi="Arial" w:cs="Arial"/>
          <w:b/>
          <w:sz w:val="20"/>
          <w:szCs w:val="20"/>
        </w:rPr>
        <w:t>DAFTAR PUSTAKA</w:t>
      </w:r>
    </w:p>
    <w:p w:rsidR="00AE20EA" w:rsidRPr="0033775D" w:rsidRDefault="00AE20EA" w:rsidP="005969BA">
      <w:pPr>
        <w:spacing w:after="0" w:line="240" w:lineRule="auto"/>
        <w:ind w:left="709" w:hanging="709"/>
        <w:jc w:val="both"/>
        <w:rPr>
          <w:rFonts w:ascii="Arial" w:hAnsi="Arial" w:cs="Arial"/>
          <w:color w:val="000000"/>
          <w:sz w:val="20"/>
          <w:szCs w:val="20"/>
        </w:rPr>
      </w:pPr>
      <w:proofErr w:type="gramStart"/>
      <w:r w:rsidRPr="0033775D">
        <w:rPr>
          <w:rFonts w:ascii="Arial" w:hAnsi="Arial" w:cs="Arial"/>
          <w:color w:val="000000"/>
          <w:sz w:val="20"/>
          <w:szCs w:val="20"/>
        </w:rPr>
        <w:t>Adriani &amp;</w:t>
      </w:r>
      <w:r w:rsidR="004D51C5" w:rsidRPr="0033775D">
        <w:rPr>
          <w:rFonts w:ascii="Arial" w:hAnsi="Arial" w:cs="Arial"/>
          <w:color w:val="000000"/>
          <w:sz w:val="20"/>
          <w:szCs w:val="20"/>
        </w:rPr>
        <w:t xml:space="preserve"> </w:t>
      </w:r>
      <w:r w:rsidRPr="0033775D">
        <w:rPr>
          <w:rFonts w:ascii="Arial" w:hAnsi="Arial" w:cs="Arial"/>
          <w:color w:val="000000"/>
          <w:sz w:val="20"/>
          <w:szCs w:val="20"/>
        </w:rPr>
        <w:t>Wirjatmadi, B., 2012.</w:t>
      </w:r>
      <w:r w:rsidRPr="0033775D">
        <w:rPr>
          <w:rFonts w:ascii="Arial" w:hAnsi="Arial" w:cs="Arial"/>
          <w:i/>
          <w:color w:val="000000"/>
          <w:sz w:val="20"/>
          <w:szCs w:val="20"/>
        </w:rPr>
        <w:t>Pengantar gizi masyrakat</w:t>
      </w:r>
      <w:r w:rsidRPr="0033775D">
        <w:rPr>
          <w:rFonts w:ascii="Arial" w:hAnsi="Arial" w:cs="Arial"/>
          <w:color w:val="000000"/>
          <w:sz w:val="20"/>
          <w:szCs w:val="20"/>
        </w:rPr>
        <w:t>.</w:t>
      </w:r>
      <w:proofErr w:type="gramEnd"/>
      <w:r w:rsidRPr="0033775D">
        <w:rPr>
          <w:rFonts w:ascii="Arial" w:hAnsi="Arial" w:cs="Arial"/>
          <w:color w:val="000000"/>
          <w:sz w:val="20"/>
          <w:szCs w:val="20"/>
        </w:rPr>
        <w:t xml:space="preserve"> Jakarta kencana Prenada Medis Group</w:t>
      </w:r>
    </w:p>
    <w:p w:rsidR="00AE20EA" w:rsidRPr="0033775D" w:rsidRDefault="00AE20EA" w:rsidP="005969BA">
      <w:pPr>
        <w:tabs>
          <w:tab w:val="left" w:pos="990"/>
        </w:tabs>
        <w:spacing w:after="0" w:line="240" w:lineRule="auto"/>
        <w:ind w:left="709" w:hanging="709"/>
        <w:jc w:val="both"/>
        <w:rPr>
          <w:rFonts w:ascii="Arial" w:hAnsi="Arial" w:cs="Arial"/>
          <w:sz w:val="20"/>
          <w:szCs w:val="20"/>
          <w:shd w:val="clear" w:color="auto" w:fill="F7F7F7"/>
        </w:rPr>
      </w:pPr>
      <w:proofErr w:type="gramStart"/>
      <w:r w:rsidRPr="0033775D">
        <w:rPr>
          <w:rFonts w:ascii="Arial" w:hAnsi="Arial" w:cs="Arial"/>
          <w:sz w:val="20"/>
          <w:szCs w:val="20"/>
        </w:rPr>
        <w:t>Anonim, 2007, “</w:t>
      </w:r>
      <w:r w:rsidRPr="0033775D">
        <w:rPr>
          <w:rFonts w:ascii="Arial" w:hAnsi="Arial" w:cs="Arial"/>
          <w:i/>
          <w:sz w:val="20"/>
          <w:szCs w:val="20"/>
        </w:rPr>
        <w:t>pengetahuan gizi dengan tingkat pemberian uang saku.</w:t>
      </w:r>
      <w:proofErr w:type="gramEnd"/>
      <w:r w:rsidR="00E8316A">
        <w:fldChar w:fldCharType="begin"/>
      </w:r>
      <w:r w:rsidR="00E8316A">
        <w:instrText xml:space="preserve"> HYPERLINK "http://www.kompas.com/kompascetak/0507/24/keluarga/1918365.htm" </w:instrText>
      </w:r>
      <w:r w:rsidR="00E8316A">
        <w:fldChar w:fldCharType="separate"/>
      </w:r>
      <w:r w:rsidRPr="0033775D">
        <w:rPr>
          <w:rStyle w:val="Hyperlink"/>
          <w:rFonts w:ascii="Arial" w:hAnsi="Arial" w:cs="Arial"/>
          <w:color w:val="000000" w:themeColor="text1"/>
          <w:sz w:val="20"/>
          <w:szCs w:val="20"/>
        </w:rPr>
        <w:t>http://www.kompas.com/kompascetak/0507/24/keluarga/1918365.htm</w:t>
      </w:r>
      <w:r w:rsidR="00E8316A">
        <w:rPr>
          <w:rStyle w:val="Hyperlink"/>
          <w:rFonts w:ascii="Arial" w:hAnsi="Arial" w:cs="Arial"/>
          <w:color w:val="000000" w:themeColor="text1"/>
          <w:sz w:val="20"/>
          <w:szCs w:val="20"/>
        </w:rPr>
        <w:fldChar w:fldCharType="end"/>
      </w:r>
      <w:r w:rsidRPr="0033775D">
        <w:rPr>
          <w:rFonts w:ascii="Arial" w:hAnsi="Arial" w:cs="Arial"/>
          <w:sz w:val="20"/>
          <w:szCs w:val="20"/>
          <w:shd w:val="clear" w:color="auto" w:fill="F7F7F7"/>
        </w:rPr>
        <w:t>Diakses pada tanggal 19 desember 2016 pukul 14.05 WIB</w:t>
      </w:r>
      <w:proofErr w:type="gramStart"/>
      <w:r w:rsidRPr="0033775D">
        <w:rPr>
          <w:rFonts w:ascii="Arial" w:hAnsi="Arial" w:cs="Arial"/>
          <w:sz w:val="20"/>
          <w:szCs w:val="20"/>
          <w:shd w:val="clear" w:color="auto" w:fill="F7F7F7"/>
        </w:rPr>
        <w:t>.</w:t>
      </w:r>
      <w:r w:rsidRPr="0033775D">
        <w:rPr>
          <w:rFonts w:ascii="Arial" w:eastAsia="Times New Roman" w:hAnsi="Arial" w:cs="Arial"/>
          <w:sz w:val="20"/>
          <w:szCs w:val="20"/>
          <w:lang w:val="fi-FI"/>
        </w:rPr>
        <w:t>.</w:t>
      </w:r>
      <w:proofErr w:type="gramEnd"/>
    </w:p>
    <w:p w:rsidR="004D51C5" w:rsidRPr="0033775D" w:rsidRDefault="00AE20EA" w:rsidP="005969BA">
      <w:pPr>
        <w:spacing w:after="0" w:line="240" w:lineRule="auto"/>
        <w:ind w:left="709" w:hanging="709"/>
        <w:jc w:val="both"/>
        <w:rPr>
          <w:rFonts w:ascii="Arial" w:hAnsi="Arial" w:cs="Arial"/>
          <w:color w:val="000000"/>
          <w:sz w:val="20"/>
          <w:szCs w:val="20"/>
        </w:rPr>
      </w:pPr>
      <w:proofErr w:type="gramStart"/>
      <w:r w:rsidRPr="0033775D">
        <w:rPr>
          <w:rFonts w:ascii="Arial" w:hAnsi="Arial" w:cs="Arial"/>
          <w:color w:val="000000"/>
          <w:sz w:val="20"/>
          <w:szCs w:val="20"/>
        </w:rPr>
        <w:t>Arisman.</w:t>
      </w:r>
      <w:proofErr w:type="gramEnd"/>
      <w:r w:rsidRPr="0033775D">
        <w:rPr>
          <w:rFonts w:ascii="Arial" w:hAnsi="Arial" w:cs="Arial"/>
          <w:color w:val="000000"/>
          <w:sz w:val="20"/>
          <w:szCs w:val="20"/>
        </w:rPr>
        <w:t xml:space="preserve"> 2004. </w:t>
      </w:r>
      <w:r w:rsidRPr="0033775D">
        <w:rPr>
          <w:rFonts w:ascii="Arial" w:hAnsi="Arial" w:cs="Arial"/>
          <w:bCs/>
          <w:i/>
          <w:color w:val="000000"/>
          <w:sz w:val="20"/>
          <w:szCs w:val="20"/>
        </w:rPr>
        <w:t>Gizi dalam Daur Kehidupan: Buku Ajar Ilmu Gizi</w:t>
      </w:r>
      <w:r w:rsidRPr="0033775D">
        <w:rPr>
          <w:rFonts w:ascii="Arial" w:hAnsi="Arial" w:cs="Arial"/>
          <w:color w:val="000000"/>
          <w:sz w:val="20"/>
          <w:szCs w:val="20"/>
        </w:rPr>
        <w:t>. Buku Kedokteran EGC: Jakarta.</w:t>
      </w:r>
    </w:p>
    <w:p w:rsidR="00E16DA6" w:rsidRPr="0033775D" w:rsidRDefault="00E16DA6" w:rsidP="005969BA">
      <w:pPr>
        <w:spacing w:after="0" w:line="240" w:lineRule="auto"/>
        <w:ind w:left="709" w:hanging="709"/>
        <w:jc w:val="both"/>
        <w:rPr>
          <w:rFonts w:ascii="Arial" w:hAnsi="Arial" w:cs="Arial"/>
          <w:color w:val="000000"/>
          <w:sz w:val="20"/>
          <w:szCs w:val="20"/>
        </w:rPr>
      </w:pPr>
      <w:proofErr w:type="gramStart"/>
      <w:r w:rsidRPr="0033775D">
        <w:rPr>
          <w:rFonts w:ascii="Arial" w:hAnsi="Arial" w:cs="Arial"/>
          <w:color w:val="000000"/>
          <w:sz w:val="20"/>
          <w:szCs w:val="20"/>
        </w:rPr>
        <w:t>Azrimaifaliza, 2007.</w:t>
      </w:r>
      <w:proofErr w:type="gramEnd"/>
      <w:r w:rsidRPr="0033775D">
        <w:rPr>
          <w:rFonts w:ascii="Arial" w:hAnsi="Arial" w:cs="Arial"/>
          <w:color w:val="000000"/>
          <w:sz w:val="20"/>
          <w:szCs w:val="20"/>
        </w:rPr>
        <w:t xml:space="preserve"> Studi </w:t>
      </w:r>
      <w:proofErr w:type="gramStart"/>
      <w:r w:rsidRPr="0033775D">
        <w:rPr>
          <w:rFonts w:ascii="Arial" w:hAnsi="Arial" w:cs="Arial"/>
          <w:color w:val="000000"/>
          <w:sz w:val="20"/>
          <w:szCs w:val="20"/>
        </w:rPr>
        <w:t>literature :</w:t>
      </w:r>
      <w:proofErr w:type="gramEnd"/>
      <w:r w:rsidRPr="0033775D">
        <w:rPr>
          <w:rFonts w:ascii="Arial" w:hAnsi="Arial" w:cs="Arial"/>
          <w:color w:val="000000"/>
          <w:sz w:val="20"/>
          <w:szCs w:val="20"/>
        </w:rPr>
        <w:t xml:space="preserve"> Vitamin A, Imunitas dan kejadian penyakit  </w:t>
      </w:r>
    </w:p>
    <w:p w:rsidR="00E16DA6" w:rsidRPr="0033775D" w:rsidRDefault="00E16DA6" w:rsidP="005969BA">
      <w:pPr>
        <w:spacing w:after="0" w:line="240" w:lineRule="auto"/>
        <w:ind w:left="709" w:hanging="709"/>
        <w:jc w:val="both"/>
        <w:rPr>
          <w:rFonts w:ascii="Arial" w:hAnsi="Arial" w:cs="Arial"/>
          <w:color w:val="000000"/>
          <w:sz w:val="20"/>
          <w:szCs w:val="20"/>
        </w:rPr>
      </w:pPr>
      <w:r w:rsidRPr="0033775D">
        <w:rPr>
          <w:rFonts w:ascii="Arial" w:hAnsi="Arial" w:cs="Arial"/>
          <w:color w:val="000000"/>
          <w:sz w:val="20"/>
          <w:szCs w:val="20"/>
        </w:rPr>
        <w:t xml:space="preserve">            </w:t>
      </w:r>
      <w:proofErr w:type="gramStart"/>
      <w:r w:rsidRPr="0033775D">
        <w:rPr>
          <w:rFonts w:ascii="Arial" w:hAnsi="Arial" w:cs="Arial"/>
          <w:color w:val="000000"/>
          <w:sz w:val="20"/>
          <w:szCs w:val="20"/>
        </w:rPr>
        <w:t>infeksi</w:t>
      </w:r>
      <w:proofErr w:type="gramEnd"/>
      <w:r w:rsidRPr="0033775D">
        <w:rPr>
          <w:rFonts w:ascii="Arial" w:hAnsi="Arial" w:cs="Arial"/>
          <w:color w:val="000000"/>
          <w:sz w:val="20"/>
          <w:szCs w:val="20"/>
        </w:rPr>
        <w:t>. Jurnal Kesehatan Masyarakat September 2007 I (2)</w:t>
      </w:r>
    </w:p>
    <w:p w:rsidR="00AE20EA" w:rsidRPr="0033775D" w:rsidRDefault="00AE20EA" w:rsidP="005969BA">
      <w:pPr>
        <w:spacing w:after="0" w:line="240" w:lineRule="auto"/>
        <w:ind w:left="709" w:hanging="709"/>
        <w:jc w:val="both"/>
        <w:rPr>
          <w:rFonts w:ascii="Arial" w:hAnsi="Arial" w:cs="Arial"/>
          <w:color w:val="000000"/>
          <w:sz w:val="20"/>
          <w:szCs w:val="20"/>
        </w:rPr>
      </w:pPr>
      <w:r w:rsidRPr="0033775D">
        <w:rPr>
          <w:rFonts w:ascii="Arial" w:hAnsi="Arial" w:cs="Arial"/>
          <w:sz w:val="20"/>
          <w:szCs w:val="20"/>
        </w:rPr>
        <w:t xml:space="preserve">Balitbangkes.2010. </w:t>
      </w:r>
      <w:r w:rsidRPr="0033775D">
        <w:rPr>
          <w:rFonts w:ascii="Arial" w:hAnsi="Arial" w:cs="Arial"/>
          <w:i/>
          <w:sz w:val="20"/>
          <w:szCs w:val="20"/>
        </w:rPr>
        <w:t>Laporan Hasil Riset Kesehatan Nasional</w:t>
      </w:r>
      <w:r w:rsidRPr="0033775D">
        <w:rPr>
          <w:rFonts w:ascii="Arial" w:hAnsi="Arial" w:cs="Arial"/>
          <w:sz w:val="20"/>
          <w:szCs w:val="20"/>
        </w:rPr>
        <w:t xml:space="preserve"> 2010.Jakarta</w:t>
      </w:r>
      <w:proofErr w:type="gramStart"/>
      <w:r w:rsidRPr="0033775D">
        <w:rPr>
          <w:rFonts w:ascii="Arial" w:hAnsi="Arial" w:cs="Arial"/>
          <w:sz w:val="20"/>
          <w:szCs w:val="20"/>
        </w:rPr>
        <w:t>;Departemen</w:t>
      </w:r>
      <w:proofErr w:type="gramEnd"/>
      <w:r w:rsidRPr="0033775D">
        <w:rPr>
          <w:rFonts w:ascii="Arial" w:hAnsi="Arial" w:cs="Arial"/>
          <w:sz w:val="20"/>
          <w:szCs w:val="20"/>
        </w:rPr>
        <w:t xml:space="preserve"> Kesehatan Republik Indonesia.</w:t>
      </w:r>
    </w:p>
    <w:p w:rsidR="00AE20EA" w:rsidRPr="0033775D" w:rsidRDefault="00AE20EA" w:rsidP="005969BA">
      <w:pPr>
        <w:autoSpaceDE w:val="0"/>
        <w:autoSpaceDN w:val="0"/>
        <w:adjustRightInd w:val="0"/>
        <w:spacing w:after="0" w:line="240" w:lineRule="auto"/>
        <w:ind w:left="709" w:hanging="709"/>
        <w:jc w:val="both"/>
        <w:rPr>
          <w:rFonts w:ascii="Arial" w:hAnsi="Arial" w:cs="Arial"/>
          <w:i/>
          <w:sz w:val="20"/>
          <w:szCs w:val="20"/>
        </w:rPr>
      </w:pPr>
      <w:r w:rsidRPr="0033775D">
        <w:rPr>
          <w:rFonts w:ascii="Arial" w:hAnsi="Arial" w:cs="Arial"/>
          <w:sz w:val="20"/>
          <w:szCs w:val="20"/>
        </w:rPr>
        <w:t>Judarwanto, 2006.</w:t>
      </w:r>
      <w:r w:rsidRPr="0033775D">
        <w:rPr>
          <w:rFonts w:ascii="Arial" w:hAnsi="Arial" w:cs="Arial"/>
          <w:i/>
          <w:sz w:val="20"/>
          <w:szCs w:val="20"/>
        </w:rPr>
        <w:t>Alergi Makanan dan Gangguan Perilaku Anak, Gizi</w:t>
      </w:r>
    </w:p>
    <w:p w:rsidR="00AE20EA" w:rsidRPr="0033775D" w:rsidRDefault="004D51C5" w:rsidP="005969BA">
      <w:pPr>
        <w:spacing w:after="0" w:line="240" w:lineRule="auto"/>
        <w:ind w:left="709" w:hanging="709"/>
        <w:jc w:val="both"/>
        <w:rPr>
          <w:rFonts w:ascii="Arial" w:hAnsi="Arial" w:cs="Arial"/>
          <w:sz w:val="20"/>
          <w:szCs w:val="20"/>
        </w:rPr>
      </w:pPr>
      <w:r w:rsidRPr="0033775D">
        <w:rPr>
          <w:rFonts w:ascii="Arial" w:hAnsi="Arial" w:cs="Arial"/>
          <w:sz w:val="20"/>
          <w:szCs w:val="20"/>
        </w:rPr>
        <w:t>M</w:t>
      </w:r>
      <w:r w:rsidR="00AE20EA" w:rsidRPr="0033775D">
        <w:rPr>
          <w:rFonts w:ascii="Arial" w:hAnsi="Arial" w:cs="Arial"/>
          <w:sz w:val="20"/>
          <w:szCs w:val="20"/>
        </w:rPr>
        <w:t xml:space="preserve">oehji, S. 2009. </w:t>
      </w:r>
      <w:r w:rsidR="00AE20EA" w:rsidRPr="0033775D">
        <w:rPr>
          <w:rFonts w:ascii="Arial" w:hAnsi="Arial" w:cs="Arial"/>
          <w:i/>
          <w:iCs/>
          <w:sz w:val="20"/>
          <w:szCs w:val="20"/>
        </w:rPr>
        <w:t xml:space="preserve">ILMU GIZI 2. </w:t>
      </w:r>
      <w:proofErr w:type="gramStart"/>
      <w:r w:rsidR="00AE20EA" w:rsidRPr="0033775D">
        <w:rPr>
          <w:rFonts w:ascii="Arial" w:hAnsi="Arial" w:cs="Arial"/>
          <w:sz w:val="20"/>
          <w:szCs w:val="20"/>
        </w:rPr>
        <w:t>Penerbit Papas Sinar Sinarti.</w:t>
      </w:r>
      <w:proofErr w:type="gramEnd"/>
      <w:r w:rsidR="00AE20EA" w:rsidRPr="0033775D">
        <w:rPr>
          <w:rFonts w:ascii="Arial" w:hAnsi="Arial" w:cs="Arial"/>
          <w:sz w:val="20"/>
          <w:szCs w:val="20"/>
        </w:rPr>
        <w:t xml:space="preserve"> Jakarta.</w:t>
      </w:r>
    </w:p>
    <w:p w:rsidR="003E5172" w:rsidRPr="0033775D" w:rsidRDefault="00E16DA6" w:rsidP="005969BA">
      <w:pPr>
        <w:spacing w:after="0" w:line="240" w:lineRule="auto"/>
        <w:ind w:left="709" w:hanging="709"/>
        <w:jc w:val="both"/>
        <w:rPr>
          <w:rFonts w:ascii="Arial" w:hAnsi="Arial" w:cs="Arial"/>
          <w:sz w:val="20"/>
          <w:szCs w:val="20"/>
        </w:rPr>
      </w:pPr>
      <w:r w:rsidRPr="0033775D">
        <w:rPr>
          <w:rFonts w:ascii="Arial" w:hAnsi="Arial" w:cs="Arial"/>
          <w:sz w:val="20"/>
          <w:szCs w:val="20"/>
        </w:rPr>
        <w:t xml:space="preserve">Nanik Setijowati. 2005. Hubungan Kadar Seng Serum dengan Tinggi Badan Anak SD </w:t>
      </w:r>
      <w:r w:rsidR="003E5172" w:rsidRPr="0033775D">
        <w:rPr>
          <w:rFonts w:ascii="Arial" w:hAnsi="Arial" w:cs="Arial"/>
          <w:sz w:val="20"/>
          <w:szCs w:val="20"/>
        </w:rPr>
        <w:t xml:space="preserve"> </w:t>
      </w:r>
    </w:p>
    <w:p w:rsidR="00E16DA6" w:rsidRPr="0033775D" w:rsidRDefault="003E5172" w:rsidP="005969BA">
      <w:pPr>
        <w:spacing w:after="0" w:line="240" w:lineRule="auto"/>
        <w:ind w:left="709" w:hanging="709"/>
        <w:jc w:val="both"/>
        <w:rPr>
          <w:rFonts w:ascii="Arial" w:hAnsi="Arial" w:cs="Arial"/>
          <w:sz w:val="20"/>
          <w:szCs w:val="20"/>
        </w:rPr>
      </w:pPr>
      <w:r w:rsidRPr="0033775D">
        <w:rPr>
          <w:rFonts w:ascii="Arial" w:hAnsi="Arial" w:cs="Arial"/>
          <w:sz w:val="20"/>
          <w:szCs w:val="20"/>
        </w:rPr>
        <w:t xml:space="preserve">             </w:t>
      </w:r>
      <w:r w:rsidR="00E16DA6" w:rsidRPr="0033775D">
        <w:rPr>
          <w:rFonts w:ascii="Arial" w:hAnsi="Arial" w:cs="Arial"/>
          <w:sz w:val="20"/>
          <w:szCs w:val="20"/>
        </w:rPr>
        <w:t xml:space="preserve">Penderita Gaky. Jurnal Kedokteran </w:t>
      </w:r>
      <w:r w:rsidRPr="0033775D">
        <w:rPr>
          <w:rFonts w:ascii="Arial" w:hAnsi="Arial" w:cs="Arial"/>
          <w:sz w:val="20"/>
          <w:szCs w:val="20"/>
        </w:rPr>
        <w:t>Brawijaya Malang Volume XXI no 1</w:t>
      </w:r>
      <w:r w:rsidR="00E16DA6" w:rsidRPr="0033775D">
        <w:rPr>
          <w:rFonts w:ascii="Arial" w:hAnsi="Arial" w:cs="Arial"/>
          <w:sz w:val="20"/>
          <w:szCs w:val="20"/>
        </w:rPr>
        <w:t xml:space="preserve"> April 2005</w:t>
      </w:r>
    </w:p>
    <w:p w:rsidR="00AE20EA" w:rsidRPr="0033775D" w:rsidRDefault="00F35D45" w:rsidP="005969BA">
      <w:pPr>
        <w:tabs>
          <w:tab w:val="left" w:pos="720"/>
        </w:tabs>
        <w:spacing w:after="0" w:line="240" w:lineRule="auto"/>
        <w:ind w:left="709" w:hanging="709"/>
        <w:jc w:val="both"/>
        <w:rPr>
          <w:rFonts w:ascii="Arial" w:hAnsi="Arial" w:cs="Arial"/>
          <w:sz w:val="20"/>
          <w:szCs w:val="20"/>
        </w:rPr>
      </w:pPr>
      <w:r>
        <w:rPr>
          <w:rFonts w:ascii="Arial" w:hAnsi="Arial" w:cs="Arial"/>
          <w:sz w:val="20"/>
          <w:szCs w:val="20"/>
        </w:rPr>
        <w:tab/>
      </w:r>
      <w:proofErr w:type="gramStart"/>
      <w:r w:rsidR="00AE20EA" w:rsidRPr="0033775D">
        <w:rPr>
          <w:rFonts w:ascii="Arial" w:hAnsi="Arial" w:cs="Arial"/>
          <w:sz w:val="20"/>
          <w:szCs w:val="20"/>
        </w:rPr>
        <w:t>Notoatmodjo,</w:t>
      </w:r>
      <w:proofErr w:type="gramEnd"/>
      <w:r w:rsidR="00AE20EA" w:rsidRPr="0033775D">
        <w:rPr>
          <w:rFonts w:ascii="Arial" w:hAnsi="Arial" w:cs="Arial"/>
          <w:sz w:val="20"/>
          <w:szCs w:val="20"/>
        </w:rPr>
        <w:t xml:space="preserve"> &amp;</w:t>
      </w:r>
      <w:r w:rsidR="004D51C5" w:rsidRPr="0033775D">
        <w:rPr>
          <w:rFonts w:ascii="Arial" w:hAnsi="Arial" w:cs="Arial"/>
          <w:sz w:val="20"/>
          <w:szCs w:val="20"/>
        </w:rPr>
        <w:t xml:space="preserve"> </w:t>
      </w:r>
      <w:r w:rsidR="00AE20EA" w:rsidRPr="0033775D">
        <w:rPr>
          <w:rFonts w:ascii="Arial" w:hAnsi="Arial" w:cs="Arial"/>
          <w:sz w:val="20"/>
          <w:szCs w:val="20"/>
        </w:rPr>
        <w:t xml:space="preserve">Soekidjo. 2003. </w:t>
      </w:r>
      <w:r w:rsidR="00AE20EA" w:rsidRPr="0033775D">
        <w:rPr>
          <w:rFonts w:ascii="Arial" w:hAnsi="Arial" w:cs="Arial"/>
          <w:i/>
          <w:sz w:val="20"/>
          <w:szCs w:val="20"/>
        </w:rPr>
        <w:t>Ilmu Kesehatan Masyarakat Prinsip-Prinsip Dasa</w:t>
      </w:r>
      <w:r w:rsidR="00AE20EA" w:rsidRPr="0033775D">
        <w:rPr>
          <w:rFonts w:ascii="Arial" w:hAnsi="Arial" w:cs="Arial"/>
          <w:sz w:val="20"/>
          <w:szCs w:val="20"/>
        </w:rPr>
        <w:t xml:space="preserve">r. </w:t>
      </w:r>
      <w:proofErr w:type="gramStart"/>
      <w:r w:rsidR="00AE20EA" w:rsidRPr="0033775D">
        <w:rPr>
          <w:rFonts w:ascii="Arial" w:hAnsi="Arial" w:cs="Arial"/>
          <w:sz w:val="20"/>
          <w:szCs w:val="20"/>
        </w:rPr>
        <w:t>PT Rineka Cipta.</w:t>
      </w:r>
      <w:proofErr w:type="gramEnd"/>
      <w:r w:rsidR="00AE20EA" w:rsidRPr="0033775D">
        <w:rPr>
          <w:rFonts w:ascii="Arial" w:hAnsi="Arial" w:cs="Arial"/>
          <w:sz w:val="20"/>
          <w:szCs w:val="20"/>
        </w:rPr>
        <w:t xml:space="preserve"> Jakarta</w:t>
      </w:r>
      <w:proofErr w:type="gramStart"/>
      <w:r w:rsidR="00AE20EA" w:rsidRPr="0033775D">
        <w:rPr>
          <w:rFonts w:ascii="Arial" w:hAnsi="Arial" w:cs="Arial"/>
          <w:sz w:val="20"/>
          <w:szCs w:val="20"/>
        </w:rPr>
        <w:t>:205</w:t>
      </w:r>
      <w:proofErr w:type="gramEnd"/>
      <w:r w:rsidR="00AE20EA" w:rsidRPr="0033775D">
        <w:rPr>
          <w:rFonts w:ascii="Arial" w:hAnsi="Arial" w:cs="Arial"/>
          <w:sz w:val="20"/>
          <w:szCs w:val="20"/>
        </w:rPr>
        <w:t>.</w:t>
      </w:r>
    </w:p>
    <w:p w:rsidR="00AE20EA" w:rsidRPr="0033775D" w:rsidRDefault="00AE20EA" w:rsidP="005969BA">
      <w:pPr>
        <w:autoSpaceDE w:val="0"/>
        <w:autoSpaceDN w:val="0"/>
        <w:adjustRightInd w:val="0"/>
        <w:spacing w:after="0" w:line="240" w:lineRule="auto"/>
        <w:ind w:left="709" w:hanging="709"/>
        <w:jc w:val="both"/>
        <w:rPr>
          <w:rFonts w:ascii="Arial" w:hAnsi="Arial" w:cs="Arial"/>
          <w:color w:val="000000"/>
          <w:sz w:val="20"/>
          <w:szCs w:val="20"/>
        </w:rPr>
      </w:pPr>
      <w:r w:rsidRPr="0033775D">
        <w:rPr>
          <w:rFonts w:ascii="Arial" w:hAnsi="Arial" w:cs="Arial"/>
          <w:color w:val="000000"/>
          <w:sz w:val="20"/>
          <w:szCs w:val="20"/>
        </w:rPr>
        <w:t xml:space="preserve">Notoatmodjo, Soekidjo. 2003. </w:t>
      </w:r>
      <w:r w:rsidRPr="0033775D">
        <w:rPr>
          <w:rFonts w:ascii="Arial" w:hAnsi="Arial" w:cs="Arial"/>
          <w:bCs/>
          <w:i/>
          <w:color w:val="000000"/>
          <w:sz w:val="20"/>
          <w:szCs w:val="20"/>
        </w:rPr>
        <w:t>Pendidikan Dan Perilaku Kesehatan</w:t>
      </w:r>
      <w:r w:rsidRPr="0033775D">
        <w:rPr>
          <w:rFonts w:ascii="Arial" w:hAnsi="Arial" w:cs="Arial"/>
          <w:color w:val="000000"/>
          <w:sz w:val="20"/>
          <w:szCs w:val="20"/>
        </w:rPr>
        <w:t>. Rineka Cipta. Jakarta.</w:t>
      </w:r>
    </w:p>
    <w:p w:rsidR="00AE20EA" w:rsidRPr="0033775D" w:rsidRDefault="00AE20EA" w:rsidP="005969BA">
      <w:pPr>
        <w:autoSpaceDE w:val="0"/>
        <w:autoSpaceDN w:val="0"/>
        <w:adjustRightInd w:val="0"/>
        <w:spacing w:after="0" w:line="240" w:lineRule="auto"/>
        <w:ind w:left="709" w:hanging="709"/>
        <w:jc w:val="both"/>
        <w:rPr>
          <w:rFonts w:ascii="Arial" w:hAnsi="Arial" w:cs="Arial"/>
          <w:i/>
          <w:color w:val="000000"/>
          <w:sz w:val="20"/>
          <w:szCs w:val="20"/>
        </w:rPr>
      </w:pPr>
      <w:proofErr w:type="gramStart"/>
      <w:r w:rsidRPr="0033775D">
        <w:rPr>
          <w:rFonts w:ascii="Arial" w:hAnsi="Arial" w:cs="Arial"/>
          <w:color w:val="000000"/>
          <w:sz w:val="20"/>
          <w:szCs w:val="20"/>
        </w:rPr>
        <w:lastRenderedPageBreak/>
        <w:t>Pandiri.</w:t>
      </w:r>
      <w:proofErr w:type="gramEnd"/>
      <w:r w:rsidRPr="0033775D">
        <w:rPr>
          <w:rFonts w:ascii="Arial" w:hAnsi="Arial" w:cs="Arial"/>
          <w:color w:val="000000"/>
          <w:sz w:val="20"/>
          <w:szCs w:val="20"/>
        </w:rPr>
        <w:t xml:space="preserve"> </w:t>
      </w:r>
      <w:proofErr w:type="gramStart"/>
      <w:r w:rsidRPr="0033775D">
        <w:rPr>
          <w:rFonts w:ascii="Arial" w:hAnsi="Arial" w:cs="Arial"/>
          <w:color w:val="000000"/>
          <w:sz w:val="20"/>
          <w:szCs w:val="20"/>
        </w:rPr>
        <w:t>KE.</w:t>
      </w:r>
      <w:proofErr w:type="gramEnd"/>
      <w:r w:rsidRPr="0033775D">
        <w:rPr>
          <w:rFonts w:ascii="Arial" w:hAnsi="Arial" w:cs="Arial"/>
          <w:color w:val="000000"/>
          <w:sz w:val="20"/>
          <w:szCs w:val="20"/>
        </w:rPr>
        <w:t xml:space="preserve"> 2009.</w:t>
      </w:r>
      <w:r w:rsidRPr="0033775D">
        <w:rPr>
          <w:rFonts w:ascii="Arial" w:hAnsi="Arial" w:cs="Arial"/>
          <w:i/>
          <w:color w:val="000000"/>
          <w:sz w:val="20"/>
          <w:szCs w:val="20"/>
        </w:rPr>
        <w:t xml:space="preserve">Gambaran Pengetahuan Gizi dan Pola Makan Penederita Hipertensi Pada Pasien Rawat Jalan di Rawat Jalan di Rumah Sakit Dr. Wahidin Sudirohusodo Makassar. </w:t>
      </w:r>
      <w:proofErr w:type="gramStart"/>
      <w:r w:rsidRPr="0033775D">
        <w:rPr>
          <w:rFonts w:ascii="Arial" w:hAnsi="Arial" w:cs="Arial"/>
          <w:i/>
          <w:color w:val="000000"/>
          <w:sz w:val="20"/>
          <w:szCs w:val="20"/>
        </w:rPr>
        <w:t>Karya Tulis Ilmiah Jurusan Gizi Politeknik Kesehatan Makassar.</w:t>
      </w:r>
      <w:proofErr w:type="gramEnd"/>
    </w:p>
    <w:p w:rsidR="00AE20EA" w:rsidRPr="0033775D" w:rsidRDefault="00AE20EA" w:rsidP="005969BA">
      <w:pPr>
        <w:autoSpaceDE w:val="0"/>
        <w:autoSpaceDN w:val="0"/>
        <w:adjustRightInd w:val="0"/>
        <w:spacing w:after="0" w:line="240" w:lineRule="auto"/>
        <w:ind w:left="709" w:hanging="709"/>
        <w:jc w:val="both"/>
        <w:rPr>
          <w:rFonts w:ascii="Arial" w:hAnsi="Arial" w:cs="Arial"/>
          <w:color w:val="000000"/>
          <w:sz w:val="20"/>
          <w:szCs w:val="20"/>
        </w:rPr>
      </w:pPr>
      <w:r w:rsidRPr="0033775D">
        <w:rPr>
          <w:rFonts w:ascii="Arial" w:hAnsi="Arial" w:cs="Arial"/>
          <w:color w:val="000000"/>
          <w:sz w:val="20"/>
          <w:szCs w:val="20"/>
        </w:rPr>
        <w:t>Sampurno</w:t>
      </w:r>
      <w:proofErr w:type="gramStart"/>
      <w:r w:rsidRPr="0033775D">
        <w:rPr>
          <w:rFonts w:ascii="Arial" w:hAnsi="Arial" w:cs="Arial"/>
          <w:color w:val="000000"/>
          <w:sz w:val="20"/>
          <w:szCs w:val="20"/>
        </w:rPr>
        <w:t>.(</w:t>
      </w:r>
      <w:proofErr w:type="gramEnd"/>
      <w:r w:rsidRPr="0033775D">
        <w:rPr>
          <w:rFonts w:ascii="Arial" w:hAnsi="Arial" w:cs="Arial"/>
          <w:color w:val="000000"/>
          <w:sz w:val="20"/>
          <w:szCs w:val="20"/>
        </w:rPr>
        <w:t xml:space="preserve">2005). </w:t>
      </w:r>
      <w:r w:rsidRPr="0033775D">
        <w:rPr>
          <w:rFonts w:ascii="Arial" w:hAnsi="Arial" w:cs="Arial"/>
          <w:i/>
          <w:color w:val="000000"/>
          <w:sz w:val="20"/>
          <w:szCs w:val="20"/>
        </w:rPr>
        <w:t>Waspadai Jajanan Anak di Sekolah</w:t>
      </w:r>
      <w:r w:rsidRPr="0033775D">
        <w:rPr>
          <w:rFonts w:ascii="Arial" w:hAnsi="Arial" w:cs="Arial"/>
          <w:color w:val="000000"/>
          <w:sz w:val="20"/>
          <w:szCs w:val="20"/>
        </w:rPr>
        <w:t>. Available from: &lt;http: //</w:t>
      </w:r>
      <w:r w:rsidRPr="0033775D">
        <w:rPr>
          <w:rFonts w:ascii="Arial" w:hAnsi="Arial" w:cs="Arial"/>
          <w:color w:val="000000" w:themeColor="text1"/>
          <w:sz w:val="20"/>
          <w:szCs w:val="20"/>
        </w:rPr>
        <w:t>www.Depkes.go.id</w:t>
      </w:r>
      <w:r w:rsidRPr="0033775D">
        <w:rPr>
          <w:rFonts w:ascii="Arial" w:hAnsi="Arial" w:cs="Arial"/>
          <w:color w:val="000000"/>
          <w:sz w:val="20"/>
          <w:szCs w:val="20"/>
        </w:rPr>
        <w:t>&gt; [Accessed 25 Desember 2016.</w:t>
      </w:r>
    </w:p>
    <w:p w:rsidR="00AE20EA" w:rsidRPr="0033775D" w:rsidRDefault="00AE20EA" w:rsidP="005969BA">
      <w:pPr>
        <w:autoSpaceDE w:val="0"/>
        <w:autoSpaceDN w:val="0"/>
        <w:adjustRightInd w:val="0"/>
        <w:spacing w:after="0" w:line="240" w:lineRule="auto"/>
        <w:ind w:left="709" w:hanging="709"/>
        <w:jc w:val="both"/>
        <w:rPr>
          <w:rFonts w:ascii="Arial" w:hAnsi="Arial" w:cs="Arial"/>
          <w:i/>
          <w:sz w:val="20"/>
          <w:szCs w:val="20"/>
        </w:rPr>
      </w:pPr>
      <w:proofErr w:type="gramStart"/>
      <w:r w:rsidRPr="0033775D">
        <w:rPr>
          <w:rFonts w:ascii="Arial" w:hAnsi="Arial" w:cs="Arial"/>
          <w:sz w:val="20"/>
          <w:szCs w:val="20"/>
        </w:rPr>
        <w:t>Sediaoetama.</w:t>
      </w:r>
      <w:proofErr w:type="gramEnd"/>
      <w:r w:rsidRPr="0033775D">
        <w:rPr>
          <w:rFonts w:ascii="Arial" w:hAnsi="Arial" w:cs="Arial"/>
          <w:sz w:val="20"/>
          <w:szCs w:val="20"/>
        </w:rPr>
        <w:t xml:space="preserve"> </w:t>
      </w:r>
      <w:proofErr w:type="gramStart"/>
      <w:r w:rsidRPr="0033775D">
        <w:rPr>
          <w:rFonts w:ascii="Arial" w:hAnsi="Arial" w:cs="Arial"/>
          <w:sz w:val="20"/>
          <w:szCs w:val="20"/>
        </w:rPr>
        <w:t>(2010</w:t>
      </w:r>
      <w:r w:rsidRPr="0033775D">
        <w:rPr>
          <w:rFonts w:ascii="Arial" w:hAnsi="Arial" w:cs="Arial"/>
          <w:i/>
          <w:sz w:val="20"/>
          <w:szCs w:val="20"/>
        </w:rPr>
        <w:t>) Ilmu Gizi.</w:t>
      </w:r>
      <w:proofErr w:type="gramEnd"/>
      <w:r w:rsidRPr="0033775D">
        <w:rPr>
          <w:rFonts w:ascii="Arial" w:hAnsi="Arial" w:cs="Arial"/>
          <w:i/>
          <w:sz w:val="20"/>
          <w:szCs w:val="20"/>
        </w:rPr>
        <w:t xml:space="preserve"> Jakarta: Dian Rakyat.</w:t>
      </w:r>
    </w:p>
    <w:p w:rsidR="00AE20EA" w:rsidRPr="0033775D" w:rsidRDefault="00AE20EA" w:rsidP="005969BA">
      <w:pPr>
        <w:autoSpaceDE w:val="0"/>
        <w:autoSpaceDN w:val="0"/>
        <w:adjustRightInd w:val="0"/>
        <w:spacing w:after="0" w:line="240" w:lineRule="auto"/>
        <w:ind w:left="709" w:hanging="709"/>
        <w:jc w:val="both"/>
        <w:rPr>
          <w:rFonts w:ascii="Arial" w:hAnsi="Arial" w:cs="Arial"/>
          <w:sz w:val="20"/>
          <w:szCs w:val="20"/>
        </w:rPr>
      </w:pPr>
      <w:r w:rsidRPr="0033775D">
        <w:rPr>
          <w:rFonts w:ascii="Arial" w:hAnsi="Arial" w:cs="Arial"/>
          <w:sz w:val="20"/>
          <w:szCs w:val="20"/>
        </w:rPr>
        <w:t xml:space="preserve">Solihin.2005. </w:t>
      </w:r>
      <w:r w:rsidRPr="0033775D">
        <w:rPr>
          <w:rFonts w:ascii="Arial" w:hAnsi="Arial" w:cs="Arial"/>
          <w:i/>
          <w:iCs/>
          <w:sz w:val="20"/>
          <w:szCs w:val="20"/>
        </w:rPr>
        <w:t xml:space="preserve">Ilmu Gizi pada </w:t>
      </w:r>
      <w:proofErr w:type="gramStart"/>
      <w:r w:rsidRPr="0033775D">
        <w:rPr>
          <w:rFonts w:ascii="Arial" w:hAnsi="Arial" w:cs="Arial"/>
          <w:i/>
          <w:iCs/>
          <w:sz w:val="20"/>
          <w:szCs w:val="20"/>
        </w:rPr>
        <w:t>Anak</w:t>
      </w:r>
      <w:r w:rsidRPr="0033775D">
        <w:rPr>
          <w:rFonts w:ascii="Arial" w:hAnsi="Arial" w:cs="Arial"/>
          <w:sz w:val="20"/>
          <w:szCs w:val="20"/>
        </w:rPr>
        <w:t>.Jakarta.:</w:t>
      </w:r>
      <w:proofErr w:type="gramEnd"/>
      <w:r w:rsidRPr="0033775D">
        <w:rPr>
          <w:rFonts w:ascii="Arial" w:hAnsi="Arial" w:cs="Arial"/>
          <w:sz w:val="20"/>
          <w:szCs w:val="20"/>
        </w:rPr>
        <w:t xml:space="preserve"> Fakultas Kedokteran Universitas Indonesia.</w:t>
      </w:r>
    </w:p>
    <w:p w:rsidR="00AE20EA" w:rsidRPr="0033775D" w:rsidRDefault="00AE20EA" w:rsidP="005969BA">
      <w:pPr>
        <w:autoSpaceDE w:val="0"/>
        <w:autoSpaceDN w:val="0"/>
        <w:adjustRightInd w:val="0"/>
        <w:spacing w:after="0" w:line="240" w:lineRule="auto"/>
        <w:ind w:left="709" w:hanging="709"/>
        <w:jc w:val="both"/>
        <w:rPr>
          <w:rFonts w:ascii="Arial" w:hAnsi="Arial" w:cs="Arial"/>
          <w:sz w:val="20"/>
          <w:szCs w:val="20"/>
        </w:rPr>
      </w:pPr>
      <w:r w:rsidRPr="0033775D">
        <w:rPr>
          <w:rFonts w:ascii="Arial" w:hAnsi="Arial" w:cs="Arial"/>
          <w:sz w:val="20"/>
          <w:szCs w:val="20"/>
        </w:rPr>
        <w:t xml:space="preserve">Ulya N. 2003. Analisis Deskriptif Pola Jajan dan Kontribusi Zat Gizi Makanan </w:t>
      </w:r>
    </w:p>
    <w:sectPr w:rsidR="00AE20EA" w:rsidRPr="0033775D" w:rsidSect="00C9614F">
      <w:type w:val="continuous"/>
      <w:pgSz w:w="11907" w:h="16839"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CC" w:rsidRDefault="00A370CC" w:rsidP="0033775D">
      <w:pPr>
        <w:spacing w:after="0" w:line="240" w:lineRule="auto"/>
      </w:pPr>
      <w:r>
        <w:separator/>
      </w:r>
    </w:p>
  </w:endnote>
  <w:endnote w:type="continuationSeparator" w:id="0">
    <w:p w:rsidR="00A370CC" w:rsidRDefault="00A370CC" w:rsidP="0033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537824"/>
      <w:docPartObj>
        <w:docPartGallery w:val="Page Numbers (Bottom of Page)"/>
        <w:docPartUnique/>
      </w:docPartObj>
    </w:sdtPr>
    <w:sdtEndPr>
      <w:rPr>
        <w:noProof/>
      </w:rPr>
    </w:sdtEndPr>
    <w:sdtContent>
      <w:p w:rsidR="007B5FD8" w:rsidRDefault="007B5FD8">
        <w:pPr>
          <w:pStyle w:val="Footer"/>
          <w:jc w:val="right"/>
        </w:pPr>
        <w:r>
          <w:fldChar w:fldCharType="begin"/>
        </w:r>
        <w:r>
          <w:instrText xml:space="preserve"> PAGE   \* MERGEFORMAT </w:instrText>
        </w:r>
        <w:r>
          <w:fldChar w:fldCharType="separate"/>
        </w:r>
        <w:r w:rsidR="00C81A5A">
          <w:rPr>
            <w:noProof/>
          </w:rPr>
          <w:t>44</w:t>
        </w:r>
        <w:r>
          <w:rPr>
            <w:noProof/>
          </w:rPr>
          <w:fldChar w:fldCharType="end"/>
        </w:r>
      </w:p>
    </w:sdtContent>
  </w:sdt>
  <w:p w:rsidR="007B5FD8" w:rsidRDefault="007B5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059434"/>
      <w:docPartObj>
        <w:docPartGallery w:val="Page Numbers (Bottom of Page)"/>
        <w:docPartUnique/>
      </w:docPartObj>
    </w:sdtPr>
    <w:sdtEndPr>
      <w:rPr>
        <w:noProof/>
      </w:rPr>
    </w:sdtEndPr>
    <w:sdtContent>
      <w:p w:rsidR="007B5FD8" w:rsidRDefault="007B5FD8">
        <w:pPr>
          <w:pStyle w:val="Footer"/>
        </w:pPr>
        <w:r>
          <w:fldChar w:fldCharType="begin"/>
        </w:r>
        <w:r>
          <w:instrText xml:space="preserve"> PAGE   \* MERGEFORMAT </w:instrText>
        </w:r>
        <w:r>
          <w:fldChar w:fldCharType="separate"/>
        </w:r>
        <w:r w:rsidR="00C81A5A">
          <w:rPr>
            <w:noProof/>
          </w:rPr>
          <w:t>49</w:t>
        </w:r>
        <w:r>
          <w:rPr>
            <w:noProof/>
          </w:rPr>
          <w:fldChar w:fldCharType="end"/>
        </w:r>
      </w:p>
    </w:sdtContent>
  </w:sdt>
  <w:p w:rsidR="007B5FD8" w:rsidRDefault="007B5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CC" w:rsidRDefault="00A370CC" w:rsidP="0033775D">
      <w:pPr>
        <w:spacing w:after="0" w:line="240" w:lineRule="auto"/>
      </w:pPr>
      <w:r>
        <w:separator/>
      </w:r>
    </w:p>
  </w:footnote>
  <w:footnote w:type="continuationSeparator" w:id="0">
    <w:p w:rsidR="00A370CC" w:rsidRDefault="00A370CC" w:rsidP="00337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D8" w:rsidRPr="007B5FD8" w:rsidRDefault="007B5FD8" w:rsidP="007B5FD8">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Pengetahuan Gizi</w:t>
    </w:r>
    <w:proofErr w:type="gramStart"/>
    <w:r>
      <w:rPr>
        <w:rFonts w:ascii="Arial" w:hAnsi="Arial"/>
        <w:sz w:val="20"/>
        <w:lang w:val="id-ID"/>
      </w:rPr>
      <w:t>,  Uang</w:t>
    </w:r>
    <w:proofErr w:type="gramEnd"/>
    <w:r>
      <w:rPr>
        <w:rFonts w:ascii="Arial" w:hAnsi="Arial"/>
        <w:sz w:val="20"/>
        <w:lang w:val="id-ID"/>
      </w:rPr>
      <w:t xml:space="preserve"> Jajan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D8" w:rsidRPr="007B5FD8" w:rsidRDefault="007B5FD8" w:rsidP="007B5FD8">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Pengetahuan Gizi</w:t>
    </w:r>
    <w:proofErr w:type="gramStart"/>
    <w:r>
      <w:rPr>
        <w:rFonts w:ascii="Arial" w:hAnsi="Arial"/>
        <w:sz w:val="20"/>
        <w:lang w:val="id-ID"/>
      </w:rPr>
      <w:t>,  Uang</w:t>
    </w:r>
    <w:proofErr w:type="gramEnd"/>
    <w:r>
      <w:rPr>
        <w:rFonts w:ascii="Arial" w:hAnsi="Arial"/>
        <w:sz w:val="20"/>
        <w:lang w:val="id-ID"/>
      </w:rPr>
      <w:t xml:space="preserve"> Jajan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1B4"/>
    <w:multiLevelType w:val="hybridMultilevel"/>
    <w:tmpl w:val="04EE7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C2445"/>
    <w:multiLevelType w:val="hybridMultilevel"/>
    <w:tmpl w:val="49407F00"/>
    <w:lvl w:ilvl="0" w:tplc="477483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007B27"/>
    <w:multiLevelType w:val="hybridMultilevel"/>
    <w:tmpl w:val="E392F6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7D2553"/>
    <w:multiLevelType w:val="hybridMultilevel"/>
    <w:tmpl w:val="52FA9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6330F2"/>
    <w:multiLevelType w:val="hybridMultilevel"/>
    <w:tmpl w:val="FD2ACF5A"/>
    <w:lvl w:ilvl="0" w:tplc="04090015">
      <w:start w:val="1"/>
      <w:numFmt w:val="upperLetter"/>
      <w:lvlText w:val="%1."/>
      <w:lvlJc w:val="left"/>
      <w:pPr>
        <w:ind w:left="360" w:hanging="360"/>
      </w:pPr>
      <w:rPr>
        <w:rFonts w:hint="default"/>
        <w:b/>
      </w:rPr>
    </w:lvl>
    <w:lvl w:ilvl="1" w:tplc="4320717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94B6A"/>
    <w:multiLevelType w:val="hybridMultilevel"/>
    <w:tmpl w:val="DADAA0C8"/>
    <w:lvl w:ilvl="0" w:tplc="CEBCBA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DD07978"/>
    <w:multiLevelType w:val="multilevel"/>
    <w:tmpl w:val="F7C877E4"/>
    <w:lvl w:ilvl="0">
      <w:start w:val="1"/>
      <w:numFmt w:val="lowerLetter"/>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8D64B7"/>
    <w:multiLevelType w:val="hybridMultilevel"/>
    <w:tmpl w:val="63B6CD8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D45CC"/>
    <w:multiLevelType w:val="hybridMultilevel"/>
    <w:tmpl w:val="0C662094"/>
    <w:lvl w:ilvl="0" w:tplc="62966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2"/>
  </w:num>
  <w:num w:numId="6">
    <w:abstractNumId w:val="8"/>
  </w:num>
  <w:num w:numId="7">
    <w:abstractNumId w:val="7"/>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AB"/>
    <w:rsid w:val="00083977"/>
    <w:rsid w:val="00087236"/>
    <w:rsid w:val="00096B60"/>
    <w:rsid w:val="000A2485"/>
    <w:rsid w:val="000D1336"/>
    <w:rsid w:val="00101A8A"/>
    <w:rsid w:val="001105ED"/>
    <w:rsid w:val="00131E41"/>
    <w:rsid w:val="00145092"/>
    <w:rsid w:val="001720C3"/>
    <w:rsid w:val="001B1CE5"/>
    <w:rsid w:val="001C59AD"/>
    <w:rsid w:val="001E659C"/>
    <w:rsid w:val="002167E1"/>
    <w:rsid w:val="00224832"/>
    <w:rsid w:val="00260571"/>
    <w:rsid w:val="0026225E"/>
    <w:rsid w:val="002820BE"/>
    <w:rsid w:val="002B398D"/>
    <w:rsid w:val="002C18C2"/>
    <w:rsid w:val="002C6E9A"/>
    <w:rsid w:val="002F53F6"/>
    <w:rsid w:val="003031DC"/>
    <w:rsid w:val="00311809"/>
    <w:rsid w:val="00331400"/>
    <w:rsid w:val="0033775D"/>
    <w:rsid w:val="0034069B"/>
    <w:rsid w:val="00350CDD"/>
    <w:rsid w:val="003513E9"/>
    <w:rsid w:val="00356C94"/>
    <w:rsid w:val="00367D63"/>
    <w:rsid w:val="003820B1"/>
    <w:rsid w:val="003A7BDD"/>
    <w:rsid w:val="003C1E7C"/>
    <w:rsid w:val="003E5172"/>
    <w:rsid w:val="00415851"/>
    <w:rsid w:val="00425302"/>
    <w:rsid w:val="00484CD1"/>
    <w:rsid w:val="004A5727"/>
    <w:rsid w:val="004B6ADC"/>
    <w:rsid w:val="004D51C5"/>
    <w:rsid w:val="004D6860"/>
    <w:rsid w:val="004E429D"/>
    <w:rsid w:val="004E609F"/>
    <w:rsid w:val="004F7EFF"/>
    <w:rsid w:val="005007E5"/>
    <w:rsid w:val="0050548D"/>
    <w:rsid w:val="00531EBF"/>
    <w:rsid w:val="005321C2"/>
    <w:rsid w:val="00533BC9"/>
    <w:rsid w:val="00580881"/>
    <w:rsid w:val="00585DDF"/>
    <w:rsid w:val="005969BA"/>
    <w:rsid w:val="00597F8D"/>
    <w:rsid w:val="005A23AE"/>
    <w:rsid w:val="00634A24"/>
    <w:rsid w:val="006437DF"/>
    <w:rsid w:val="006545B7"/>
    <w:rsid w:val="0066152E"/>
    <w:rsid w:val="0066678A"/>
    <w:rsid w:val="00681577"/>
    <w:rsid w:val="00682C1F"/>
    <w:rsid w:val="006860FE"/>
    <w:rsid w:val="006972B9"/>
    <w:rsid w:val="006A4FEA"/>
    <w:rsid w:val="006C3BDD"/>
    <w:rsid w:val="006C746F"/>
    <w:rsid w:val="006F5A34"/>
    <w:rsid w:val="00722D2D"/>
    <w:rsid w:val="007614EE"/>
    <w:rsid w:val="007705B2"/>
    <w:rsid w:val="0077466A"/>
    <w:rsid w:val="00776E2C"/>
    <w:rsid w:val="00794047"/>
    <w:rsid w:val="007B5FD8"/>
    <w:rsid w:val="0080500B"/>
    <w:rsid w:val="0083741F"/>
    <w:rsid w:val="00844B7D"/>
    <w:rsid w:val="00864585"/>
    <w:rsid w:val="00865846"/>
    <w:rsid w:val="0088336C"/>
    <w:rsid w:val="00893ABD"/>
    <w:rsid w:val="00894E3B"/>
    <w:rsid w:val="008A3AB1"/>
    <w:rsid w:val="008B37B0"/>
    <w:rsid w:val="008B4F38"/>
    <w:rsid w:val="008C0B58"/>
    <w:rsid w:val="008E1BF8"/>
    <w:rsid w:val="00913154"/>
    <w:rsid w:val="00913221"/>
    <w:rsid w:val="009254C1"/>
    <w:rsid w:val="00930B19"/>
    <w:rsid w:val="009363AB"/>
    <w:rsid w:val="0094586B"/>
    <w:rsid w:val="00960F0A"/>
    <w:rsid w:val="009755AD"/>
    <w:rsid w:val="0097626E"/>
    <w:rsid w:val="009967A9"/>
    <w:rsid w:val="009A042D"/>
    <w:rsid w:val="009C0FD2"/>
    <w:rsid w:val="009E5292"/>
    <w:rsid w:val="00A116B4"/>
    <w:rsid w:val="00A22B72"/>
    <w:rsid w:val="00A3007C"/>
    <w:rsid w:val="00A3692E"/>
    <w:rsid w:val="00A370CC"/>
    <w:rsid w:val="00A509B4"/>
    <w:rsid w:val="00A53CDB"/>
    <w:rsid w:val="00A66403"/>
    <w:rsid w:val="00A66F02"/>
    <w:rsid w:val="00A92DE2"/>
    <w:rsid w:val="00A93588"/>
    <w:rsid w:val="00AA01C2"/>
    <w:rsid w:val="00AA0A92"/>
    <w:rsid w:val="00AA4240"/>
    <w:rsid w:val="00AB64A9"/>
    <w:rsid w:val="00AD48BD"/>
    <w:rsid w:val="00AD5B8E"/>
    <w:rsid w:val="00AD70E4"/>
    <w:rsid w:val="00AE20EA"/>
    <w:rsid w:val="00AF3281"/>
    <w:rsid w:val="00B21F08"/>
    <w:rsid w:val="00B23C97"/>
    <w:rsid w:val="00B42614"/>
    <w:rsid w:val="00B521CD"/>
    <w:rsid w:val="00B53A6D"/>
    <w:rsid w:val="00B57941"/>
    <w:rsid w:val="00B6091D"/>
    <w:rsid w:val="00B60D4D"/>
    <w:rsid w:val="00B72086"/>
    <w:rsid w:val="00B96141"/>
    <w:rsid w:val="00BC3C7B"/>
    <w:rsid w:val="00BD3EE4"/>
    <w:rsid w:val="00BE24BC"/>
    <w:rsid w:val="00BE2691"/>
    <w:rsid w:val="00BE3C5B"/>
    <w:rsid w:val="00C230F3"/>
    <w:rsid w:val="00C362C2"/>
    <w:rsid w:val="00C53DAE"/>
    <w:rsid w:val="00C80F27"/>
    <w:rsid w:val="00C81A5A"/>
    <w:rsid w:val="00C9614F"/>
    <w:rsid w:val="00CB4674"/>
    <w:rsid w:val="00CC279A"/>
    <w:rsid w:val="00CE0F42"/>
    <w:rsid w:val="00D272B1"/>
    <w:rsid w:val="00D51524"/>
    <w:rsid w:val="00D52455"/>
    <w:rsid w:val="00D72752"/>
    <w:rsid w:val="00D75D8C"/>
    <w:rsid w:val="00D951A2"/>
    <w:rsid w:val="00DD33AD"/>
    <w:rsid w:val="00DE2260"/>
    <w:rsid w:val="00E16DA6"/>
    <w:rsid w:val="00E17393"/>
    <w:rsid w:val="00E429C8"/>
    <w:rsid w:val="00E57CF0"/>
    <w:rsid w:val="00E8316A"/>
    <w:rsid w:val="00E86A62"/>
    <w:rsid w:val="00E90195"/>
    <w:rsid w:val="00EA138B"/>
    <w:rsid w:val="00ED59C1"/>
    <w:rsid w:val="00EE1612"/>
    <w:rsid w:val="00EF23AA"/>
    <w:rsid w:val="00EF3123"/>
    <w:rsid w:val="00EF7DAB"/>
    <w:rsid w:val="00F35D45"/>
    <w:rsid w:val="00F437D2"/>
    <w:rsid w:val="00F469EA"/>
    <w:rsid w:val="00F86516"/>
    <w:rsid w:val="00FA5408"/>
    <w:rsid w:val="00FA5AF6"/>
    <w:rsid w:val="00FB5C7B"/>
    <w:rsid w:val="00FC5B4B"/>
    <w:rsid w:val="00FD0E9A"/>
    <w:rsid w:val="00FD1F4B"/>
    <w:rsid w:val="00FD45BB"/>
    <w:rsid w:val="00FE5C3E"/>
    <w:rsid w:val="00FE6150"/>
    <w:rsid w:val="00FF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3C5B"/>
    <w:pPr>
      <w:ind w:left="720"/>
      <w:contextualSpacing/>
    </w:pPr>
  </w:style>
  <w:style w:type="character" w:customStyle="1" w:styleId="ListParagraphChar">
    <w:name w:val="List Paragraph Char"/>
    <w:link w:val="ListParagraph"/>
    <w:uiPriority w:val="34"/>
    <w:locked/>
    <w:rsid w:val="00BE3C5B"/>
    <w:rPr>
      <w:rFonts w:eastAsiaTheme="minorEastAsia"/>
    </w:rPr>
  </w:style>
  <w:style w:type="table" w:styleId="TableGrid">
    <w:name w:val="Table Grid"/>
    <w:basedOn w:val="TableNormal"/>
    <w:uiPriority w:val="59"/>
    <w:rsid w:val="00087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36"/>
    <w:rPr>
      <w:rFonts w:ascii="Tahoma" w:eastAsiaTheme="minorEastAsia" w:hAnsi="Tahoma" w:cs="Tahoma"/>
      <w:sz w:val="16"/>
      <w:szCs w:val="16"/>
    </w:rPr>
  </w:style>
  <w:style w:type="character" w:styleId="Hyperlink">
    <w:name w:val="Hyperlink"/>
    <w:basedOn w:val="DefaultParagraphFont"/>
    <w:uiPriority w:val="99"/>
    <w:unhideWhenUsed/>
    <w:rsid w:val="00682C1F"/>
    <w:rPr>
      <w:color w:val="0000FF"/>
      <w:u w:val="single"/>
    </w:rPr>
  </w:style>
  <w:style w:type="paragraph" w:styleId="Header">
    <w:name w:val="header"/>
    <w:basedOn w:val="Normal"/>
    <w:link w:val="HeaderChar"/>
    <w:uiPriority w:val="99"/>
    <w:unhideWhenUsed/>
    <w:rsid w:val="0033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5D"/>
    <w:rPr>
      <w:rFonts w:eastAsiaTheme="minorEastAsia"/>
    </w:rPr>
  </w:style>
  <w:style w:type="paragraph" w:styleId="Footer">
    <w:name w:val="footer"/>
    <w:basedOn w:val="Normal"/>
    <w:link w:val="FooterChar"/>
    <w:uiPriority w:val="99"/>
    <w:unhideWhenUsed/>
    <w:rsid w:val="0033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5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3C5B"/>
    <w:pPr>
      <w:ind w:left="720"/>
      <w:contextualSpacing/>
    </w:pPr>
  </w:style>
  <w:style w:type="character" w:customStyle="1" w:styleId="ListParagraphChar">
    <w:name w:val="List Paragraph Char"/>
    <w:link w:val="ListParagraph"/>
    <w:uiPriority w:val="34"/>
    <w:locked/>
    <w:rsid w:val="00BE3C5B"/>
    <w:rPr>
      <w:rFonts w:eastAsiaTheme="minorEastAsia"/>
    </w:rPr>
  </w:style>
  <w:style w:type="table" w:styleId="TableGrid">
    <w:name w:val="Table Grid"/>
    <w:basedOn w:val="TableNormal"/>
    <w:uiPriority w:val="59"/>
    <w:rsid w:val="00087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36"/>
    <w:rPr>
      <w:rFonts w:ascii="Tahoma" w:eastAsiaTheme="minorEastAsia" w:hAnsi="Tahoma" w:cs="Tahoma"/>
      <w:sz w:val="16"/>
      <w:szCs w:val="16"/>
    </w:rPr>
  </w:style>
  <w:style w:type="character" w:styleId="Hyperlink">
    <w:name w:val="Hyperlink"/>
    <w:basedOn w:val="DefaultParagraphFont"/>
    <w:uiPriority w:val="99"/>
    <w:unhideWhenUsed/>
    <w:rsid w:val="00682C1F"/>
    <w:rPr>
      <w:color w:val="0000FF"/>
      <w:u w:val="single"/>
    </w:rPr>
  </w:style>
  <w:style w:type="paragraph" w:styleId="Header">
    <w:name w:val="header"/>
    <w:basedOn w:val="Normal"/>
    <w:link w:val="HeaderChar"/>
    <w:uiPriority w:val="99"/>
    <w:unhideWhenUsed/>
    <w:rsid w:val="0033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5D"/>
    <w:rPr>
      <w:rFonts w:eastAsiaTheme="minorEastAsia"/>
    </w:rPr>
  </w:style>
  <w:style w:type="paragraph" w:styleId="Footer">
    <w:name w:val="footer"/>
    <w:basedOn w:val="Normal"/>
    <w:link w:val="FooterChar"/>
    <w:uiPriority w:val="99"/>
    <w:unhideWhenUsed/>
    <w:rsid w:val="0033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5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8990-E6EE-48BD-991A-744FF563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210</cp:revision>
  <cp:lastPrinted>2017-09-07T01:52:00Z</cp:lastPrinted>
  <dcterms:created xsi:type="dcterms:W3CDTF">2017-08-07T07:07:00Z</dcterms:created>
  <dcterms:modified xsi:type="dcterms:W3CDTF">2017-09-07T02:52:00Z</dcterms:modified>
</cp:coreProperties>
</file>