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DAC" w:rsidRDefault="002F1146" w:rsidP="00866673">
      <w:pPr>
        <w:spacing w:after="0" w:line="240" w:lineRule="auto"/>
        <w:jc w:val="center"/>
        <w:rPr>
          <w:rFonts w:ascii="Arial" w:hAnsi="Arial" w:cs="Arial"/>
          <w:b/>
          <w:sz w:val="28"/>
          <w:szCs w:val="20"/>
        </w:rPr>
      </w:pPr>
      <w:r w:rsidRPr="005A1DAC">
        <w:rPr>
          <w:rFonts w:ascii="Arial" w:hAnsi="Arial" w:cs="Arial"/>
          <w:b/>
          <w:sz w:val="28"/>
          <w:szCs w:val="20"/>
        </w:rPr>
        <w:t>KERAGAMAN</w:t>
      </w:r>
      <w:r w:rsidR="00B11B90" w:rsidRPr="005A1DAC">
        <w:rPr>
          <w:rFonts w:ascii="Arial" w:hAnsi="Arial" w:cs="Arial"/>
          <w:b/>
          <w:sz w:val="28"/>
          <w:szCs w:val="20"/>
        </w:rPr>
        <w:t xml:space="preserve"> MAKANAN</w:t>
      </w:r>
      <w:r w:rsidRPr="005A1DAC">
        <w:rPr>
          <w:rFonts w:ascii="Arial" w:hAnsi="Arial" w:cs="Arial"/>
          <w:b/>
          <w:sz w:val="28"/>
          <w:szCs w:val="20"/>
        </w:rPr>
        <w:t xml:space="preserve">, </w:t>
      </w:r>
      <w:r w:rsidR="00167EB3" w:rsidRPr="005A1DAC">
        <w:rPr>
          <w:rFonts w:ascii="Arial" w:hAnsi="Arial" w:cs="Arial"/>
          <w:b/>
          <w:sz w:val="28"/>
          <w:szCs w:val="20"/>
        </w:rPr>
        <w:t xml:space="preserve">ASUPAN MAKANAN </w:t>
      </w:r>
    </w:p>
    <w:p w:rsidR="008177C9" w:rsidRDefault="00167EB3" w:rsidP="00866673">
      <w:pPr>
        <w:spacing w:after="0" w:line="240" w:lineRule="auto"/>
        <w:jc w:val="center"/>
        <w:rPr>
          <w:rFonts w:ascii="Arial" w:hAnsi="Arial" w:cs="Arial"/>
          <w:b/>
          <w:sz w:val="28"/>
          <w:szCs w:val="20"/>
        </w:rPr>
      </w:pPr>
      <w:r w:rsidRPr="005A1DAC">
        <w:rPr>
          <w:rFonts w:ascii="Arial" w:hAnsi="Arial" w:cs="Arial"/>
          <w:b/>
          <w:sz w:val="28"/>
          <w:szCs w:val="20"/>
        </w:rPr>
        <w:t>DAN</w:t>
      </w:r>
      <w:r w:rsidR="008177C9" w:rsidRPr="005A1DAC">
        <w:rPr>
          <w:rFonts w:ascii="Arial" w:hAnsi="Arial" w:cs="Arial"/>
          <w:b/>
          <w:sz w:val="28"/>
          <w:szCs w:val="20"/>
        </w:rPr>
        <w:t xml:space="preserve"> STATUS GIZI ANAK BALITA </w:t>
      </w:r>
    </w:p>
    <w:p w:rsidR="003069E5" w:rsidRDefault="003069E5" w:rsidP="00866673">
      <w:pPr>
        <w:spacing w:after="0" w:line="240" w:lineRule="auto"/>
        <w:jc w:val="center"/>
        <w:rPr>
          <w:rFonts w:ascii="Arial" w:hAnsi="Arial" w:cs="Arial"/>
          <w:b/>
          <w:sz w:val="28"/>
          <w:szCs w:val="20"/>
        </w:rPr>
      </w:pPr>
    </w:p>
    <w:p w:rsidR="006B53A3" w:rsidRPr="005A1DAC" w:rsidRDefault="006B53A3" w:rsidP="00866673">
      <w:pPr>
        <w:spacing w:after="0" w:line="240" w:lineRule="auto"/>
        <w:jc w:val="center"/>
        <w:rPr>
          <w:rFonts w:ascii="Arial" w:hAnsi="Arial" w:cs="Arial"/>
          <w:b/>
          <w:sz w:val="28"/>
          <w:szCs w:val="20"/>
        </w:rPr>
      </w:pPr>
    </w:p>
    <w:p w:rsidR="002F1146" w:rsidRPr="00866673" w:rsidRDefault="002F1146" w:rsidP="00866673">
      <w:pPr>
        <w:spacing w:after="0" w:line="240" w:lineRule="auto"/>
        <w:jc w:val="center"/>
        <w:rPr>
          <w:rFonts w:ascii="Arial" w:hAnsi="Arial" w:cs="Arial"/>
          <w:b/>
          <w:sz w:val="20"/>
          <w:szCs w:val="20"/>
        </w:rPr>
      </w:pPr>
    </w:p>
    <w:p w:rsidR="002F1146" w:rsidRPr="00866673" w:rsidRDefault="00167EB3" w:rsidP="00866673">
      <w:pPr>
        <w:spacing w:after="0" w:line="240" w:lineRule="auto"/>
        <w:jc w:val="center"/>
        <w:rPr>
          <w:rFonts w:ascii="Arial" w:hAnsi="Arial" w:cs="Arial"/>
          <w:b/>
          <w:sz w:val="20"/>
          <w:szCs w:val="20"/>
          <w:vertAlign w:val="superscript"/>
        </w:rPr>
      </w:pPr>
      <w:r w:rsidRPr="00866673">
        <w:rPr>
          <w:rFonts w:ascii="Arial" w:hAnsi="Arial" w:cs="Arial"/>
          <w:b/>
          <w:sz w:val="20"/>
          <w:szCs w:val="20"/>
        </w:rPr>
        <w:t>Mustamin</w:t>
      </w:r>
      <w:r w:rsidR="003B5128">
        <w:rPr>
          <w:rFonts w:ascii="Arial" w:hAnsi="Arial" w:cs="Arial"/>
          <w:b/>
          <w:sz w:val="20"/>
          <w:szCs w:val="20"/>
          <w:vertAlign w:val="superscript"/>
        </w:rPr>
        <w:t>1</w:t>
      </w:r>
      <w:r w:rsidRPr="00866673">
        <w:rPr>
          <w:rFonts w:ascii="Arial" w:hAnsi="Arial" w:cs="Arial"/>
          <w:b/>
          <w:sz w:val="20"/>
          <w:szCs w:val="20"/>
        </w:rPr>
        <w:t xml:space="preserve">, </w:t>
      </w:r>
      <w:r w:rsidR="002F1146" w:rsidRPr="00866673">
        <w:rPr>
          <w:rFonts w:ascii="Arial" w:hAnsi="Arial" w:cs="Arial"/>
          <w:b/>
          <w:sz w:val="20"/>
          <w:szCs w:val="20"/>
        </w:rPr>
        <w:t>Thresia Dewi Kartini</w:t>
      </w:r>
      <w:r w:rsidR="003B5128">
        <w:rPr>
          <w:rFonts w:ascii="Arial" w:hAnsi="Arial" w:cs="Arial"/>
          <w:b/>
          <w:sz w:val="20"/>
          <w:szCs w:val="20"/>
          <w:vertAlign w:val="superscript"/>
        </w:rPr>
        <w:t>1</w:t>
      </w:r>
      <w:r w:rsidR="002F1146" w:rsidRPr="00866673">
        <w:rPr>
          <w:rFonts w:ascii="Arial" w:hAnsi="Arial" w:cs="Arial"/>
          <w:b/>
          <w:sz w:val="20"/>
          <w:szCs w:val="20"/>
        </w:rPr>
        <w:t>,</w:t>
      </w:r>
      <w:r w:rsidRPr="00866673">
        <w:rPr>
          <w:rFonts w:ascii="Arial" w:hAnsi="Arial" w:cs="Arial"/>
          <w:b/>
          <w:sz w:val="20"/>
          <w:szCs w:val="20"/>
        </w:rPr>
        <w:t xml:space="preserve"> Hendrayati</w:t>
      </w:r>
      <w:r w:rsidR="003B5128">
        <w:rPr>
          <w:rFonts w:ascii="Arial" w:hAnsi="Arial" w:cs="Arial"/>
          <w:b/>
          <w:sz w:val="20"/>
          <w:szCs w:val="20"/>
          <w:vertAlign w:val="superscript"/>
        </w:rPr>
        <w:t>1</w:t>
      </w:r>
      <w:r w:rsidR="003B5128" w:rsidRPr="003B5128">
        <w:rPr>
          <w:rFonts w:ascii="Arial" w:hAnsi="Arial" w:cs="Arial"/>
          <w:b/>
          <w:sz w:val="20"/>
          <w:szCs w:val="20"/>
        </w:rPr>
        <w:t>,</w:t>
      </w:r>
      <w:r w:rsidR="003B5128">
        <w:rPr>
          <w:rFonts w:ascii="Arial" w:hAnsi="Arial" w:cs="Arial"/>
          <w:b/>
          <w:sz w:val="20"/>
          <w:szCs w:val="20"/>
          <w:vertAlign w:val="superscript"/>
        </w:rPr>
        <w:t xml:space="preserve"> </w:t>
      </w:r>
      <w:r w:rsidR="003B5128" w:rsidRPr="00866673">
        <w:rPr>
          <w:rFonts w:ascii="Arial" w:hAnsi="Arial" w:cs="Arial"/>
          <w:b/>
          <w:sz w:val="20"/>
          <w:szCs w:val="20"/>
        </w:rPr>
        <w:t>Suri Etika Yuniawati</w:t>
      </w:r>
      <w:r w:rsidR="003B5128">
        <w:rPr>
          <w:rFonts w:ascii="Arial" w:hAnsi="Arial" w:cs="Arial"/>
          <w:b/>
          <w:sz w:val="20"/>
          <w:szCs w:val="20"/>
          <w:vertAlign w:val="superscript"/>
        </w:rPr>
        <w:t>2</w:t>
      </w:r>
    </w:p>
    <w:p w:rsidR="003B5128" w:rsidRDefault="003B5128" w:rsidP="003B5128">
      <w:pPr>
        <w:spacing w:after="0" w:line="240" w:lineRule="auto"/>
        <w:jc w:val="center"/>
        <w:rPr>
          <w:rFonts w:ascii="Arial" w:hAnsi="Arial" w:cs="Arial"/>
          <w:sz w:val="20"/>
          <w:szCs w:val="20"/>
        </w:rPr>
      </w:pPr>
      <w:r>
        <w:rPr>
          <w:rFonts w:ascii="Arial" w:hAnsi="Arial" w:cs="Arial"/>
          <w:sz w:val="20"/>
          <w:szCs w:val="20"/>
          <w:vertAlign w:val="superscript"/>
        </w:rPr>
        <w:t>1</w:t>
      </w:r>
      <w:r>
        <w:rPr>
          <w:rFonts w:ascii="Arial" w:hAnsi="Arial" w:cs="Arial"/>
          <w:sz w:val="20"/>
          <w:szCs w:val="20"/>
        </w:rPr>
        <w:t>Jurusan Gizi, Politeknik Kesehatan Kemenkes, Makassar</w:t>
      </w:r>
    </w:p>
    <w:p w:rsidR="002F1146" w:rsidRDefault="003B5128" w:rsidP="003B5128">
      <w:pPr>
        <w:spacing w:after="0" w:line="240" w:lineRule="auto"/>
        <w:jc w:val="center"/>
        <w:rPr>
          <w:rFonts w:ascii="Arial" w:hAnsi="Arial" w:cs="Arial"/>
          <w:sz w:val="20"/>
          <w:szCs w:val="20"/>
        </w:rPr>
      </w:pPr>
      <w:r>
        <w:rPr>
          <w:rFonts w:ascii="Arial" w:hAnsi="Arial" w:cs="Arial"/>
          <w:sz w:val="20"/>
          <w:szCs w:val="20"/>
          <w:vertAlign w:val="superscript"/>
        </w:rPr>
        <w:t>2</w:t>
      </w:r>
      <w:r>
        <w:rPr>
          <w:rFonts w:ascii="Arial" w:hAnsi="Arial" w:cs="Arial"/>
          <w:sz w:val="20"/>
          <w:szCs w:val="20"/>
        </w:rPr>
        <w:t>Alumni, Jurusan Gizi, Politeknik Kesehatan Kemenkes, Makassar</w:t>
      </w:r>
    </w:p>
    <w:p w:rsidR="003069E5" w:rsidRPr="00866673" w:rsidRDefault="003069E5" w:rsidP="00866673">
      <w:pPr>
        <w:spacing w:after="0" w:line="240" w:lineRule="auto"/>
        <w:jc w:val="center"/>
        <w:rPr>
          <w:rFonts w:ascii="Arial" w:hAnsi="Arial" w:cs="Arial"/>
          <w:b/>
          <w:sz w:val="20"/>
          <w:szCs w:val="20"/>
        </w:rPr>
      </w:pPr>
    </w:p>
    <w:p w:rsidR="002F1146" w:rsidRDefault="002F1146" w:rsidP="00866673">
      <w:pPr>
        <w:spacing w:after="0" w:line="240" w:lineRule="auto"/>
        <w:jc w:val="center"/>
        <w:rPr>
          <w:rFonts w:ascii="Arial" w:hAnsi="Arial" w:cs="Arial"/>
          <w:b/>
          <w:sz w:val="20"/>
          <w:szCs w:val="20"/>
        </w:rPr>
      </w:pPr>
    </w:p>
    <w:p w:rsidR="006B53A3" w:rsidRPr="00866673" w:rsidRDefault="006B53A3" w:rsidP="00866673">
      <w:pPr>
        <w:spacing w:after="0" w:line="240" w:lineRule="auto"/>
        <w:jc w:val="center"/>
        <w:rPr>
          <w:rFonts w:ascii="Arial" w:hAnsi="Arial" w:cs="Arial"/>
          <w:b/>
          <w:sz w:val="20"/>
          <w:szCs w:val="20"/>
        </w:rPr>
      </w:pPr>
    </w:p>
    <w:p w:rsidR="00B11B90" w:rsidRPr="00866673" w:rsidRDefault="00737948" w:rsidP="00866673">
      <w:pPr>
        <w:spacing w:after="0" w:line="240" w:lineRule="auto"/>
        <w:jc w:val="center"/>
        <w:rPr>
          <w:rFonts w:ascii="Arial" w:hAnsi="Arial" w:cs="Arial"/>
          <w:b/>
          <w:sz w:val="20"/>
          <w:szCs w:val="20"/>
        </w:rPr>
      </w:pPr>
      <w:r w:rsidRPr="00866673">
        <w:rPr>
          <w:rFonts w:ascii="Arial" w:hAnsi="Arial" w:cs="Arial"/>
          <w:b/>
          <w:sz w:val="20"/>
          <w:szCs w:val="20"/>
        </w:rPr>
        <w:t>ABSTRACT</w:t>
      </w:r>
    </w:p>
    <w:p w:rsidR="006D6AFB" w:rsidRPr="00866673" w:rsidRDefault="006D6AFB" w:rsidP="00866673">
      <w:pPr>
        <w:spacing w:after="0" w:line="240" w:lineRule="auto"/>
        <w:jc w:val="center"/>
        <w:rPr>
          <w:rFonts w:ascii="Arial" w:hAnsi="Arial" w:cs="Arial"/>
          <w:b/>
          <w:sz w:val="20"/>
          <w:szCs w:val="20"/>
        </w:rPr>
      </w:pPr>
    </w:p>
    <w:p w:rsidR="00B11B90" w:rsidRPr="00866673" w:rsidRDefault="00B11B90" w:rsidP="0093004C">
      <w:pPr>
        <w:spacing w:after="0" w:line="240" w:lineRule="auto"/>
        <w:ind w:left="567" w:right="567"/>
        <w:jc w:val="both"/>
        <w:rPr>
          <w:rFonts w:ascii="Arial" w:hAnsi="Arial" w:cs="Arial"/>
          <w:i/>
          <w:sz w:val="20"/>
          <w:szCs w:val="20"/>
        </w:rPr>
      </w:pPr>
      <w:r w:rsidRPr="00866673">
        <w:rPr>
          <w:rFonts w:ascii="Arial" w:hAnsi="Arial" w:cs="Arial"/>
          <w:b/>
          <w:i/>
          <w:sz w:val="20"/>
          <w:szCs w:val="20"/>
        </w:rPr>
        <w:t>Background:</w:t>
      </w:r>
      <w:r w:rsidRPr="00866673">
        <w:rPr>
          <w:rFonts w:ascii="Arial" w:hAnsi="Arial" w:cs="Arial"/>
          <w:i/>
          <w:sz w:val="20"/>
          <w:szCs w:val="20"/>
        </w:rPr>
        <w:t xml:space="preserve"> The diversity of food is one indicator of household food security level. The better the diversity of food, the better the quality of the nutritional intake of all family members, especially toddlers. The state of good nutrition and healthy in childhood become an important foundation for future health. The toddler has a rapid growth rate, and therefore the availability of nutrients to meet the needs for optimal child growth.</w:t>
      </w:r>
    </w:p>
    <w:p w:rsidR="00B11B90" w:rsidRPr="00866673" w:rsidRDefault="00B11B90" w:rsidP="0093004C">
      <w:pPr>
        <w:spacing w:after="0" w:line="240" w:lineRule="auto"/>
        <w:ind w:left="567" w:right="567"/>
        <w:jc w:val="both"/>
        <w:rPr>
          <w:rFonts w:ascii="Arial" w:hAnsi="Arial" w:cs="Arial"/>
          <w:sz w:val="20"/>
          <w:szCs w:val="20"/>
        </w:rPr>
      </w:pPr>
    </w:p>
    <w:p w:rsidR="00B11B90" w:rsidRPr="00866673" w:rsidRDefault="00B11B90" w:rsidP="0093004C">
      <w:pPr>
        <w:spacing w:after="0" w:line="240" w:lineRule="auto"/>
        <w:ind w:left="567" w:right="567"/>
        <w:jc w:val="both"/>
        <w:rPr>
          <w:rFonts w:ascii="Arial" w:hAnsi="Arial" w:cs="Arial"/>
          <w:i/>
          <w:sz w:val="20"/>
          <w:szCs w:val="20"/>
        </w:rPr>
      </w:pPr>
      <w:r w:rsidRPr="00866673">
        <w:rPr>
          <w:rFonts w:ascii="Arial" w:hAnsi="Arial" w:cs="Arial"/>
          <w:b/>
          <w:i/>
          <w:sz w:val="20"/>
          <w:szCs w:val="20"/>
        </w:rPr>
        <w:t xml:space="preserve">Objective: </w:t>
      </w:r>
      <w:r w:rsidRPr="00866673">
        <w:rPr>
          <w:rFonts w:ascii="Arial" w:hAnsi="Arial" w:cs="Arial"/>
          <w:i/>
          <w:sz w:val="20"/>
          <w:szCs w:val="20"/>
        </w:rPr>
        <w:t>This study aims to describe the diversity and food intake and nutritional status of children under five in Posyandu Bougenville 3 A Village Paccerakkang Makassar City.</w:t>
      </w:r>
    </w:p>
    <w:p w:rsidR="00B11B90" w:rsidRPr="00866673" w:rsidRDefault="00B11B90" w:rsidP="0093004C">
      <w:pPr>
        <w:spacing w:after="0" w:line="240" w:lineRule="auto"/>
        <w:ind w:left="567" w:right="567"/>
        <w:jc w:val="both"/>
        <w:rPr>
          <w:rFonts w:ascii="Arial" w:hAnsi="Arial" w:cs="Arial"/>
          <w:i/>
          <w:sz w:val="20"/>
          <w:szCs w:val="20"/>
        </w:rPr>
      </w:pPr>
    </w:p>
    <w:p w:rsidR="00B11B90" w:rsidRPr="00866673" w:rsidRDefault="00B11B90" w:rsidP="0093004C">
      <w:pPr>
        <w:spacing w:after="0" w:line="240" w:lineRule="auto"/>
        <w:ind w:left="567" w:right="567"/>
        <w:jc w:val="both"/>
        <w:rPr>
          <w:rFonts w:ascii="Arial" w:hAnsi="Arial" w:cs="Arial"/>
          <w:i/>
          <w:sz w:val="20"/>
          <w:szCs w:val="20"/>
        </w:rPr>
      </w:pPr>
      <w:r w:rsidRPr="00866673">
        <w:rPr>
          <w:rFonts w:ascii="Arial" w:hAnsi="Arial" w:cs="Arial"/>
          <w:b/>
          <w:i/>
          <w:sz w:val="20"/>
          <w:szCs w:val="20"/>
        </w:rPr>
        <w:t>Mhetods:</w:t>
      </w:r>
      <w:r w:rsidRPr="00866673">
        <w:rPr>
          <w:rFonts w:ascii="Arial" w:hAnsi="Arial" w:cs="Arial"/>
          <w:i/>
          <w:sz w:val="20"/>
          <w:szCs w:val="20"/>
        </w:rPr>
        <w:t xml:space="preserve"> This study is a survey with descriptive approach. The research was conducted from January to July 2016. The sample was children aged 2-5 years were selected by purposive sampling as many as 33 people. Data about the diversity of food and nutrient intake were collected with food recall method 2 x 24 hours not consecutive. Weight anthropometric data of children under five were obtained by weighing using digital scales. Furthermore, the nutritional status of children under five is determined using WHO standards in 2005.</w:t>
      </w:r>
    </w:p>
    <w:p w:rsidR="00B11B90" w:rsidRPr="00866673" w:rsidRDefault="00B11B90" w:rsidP="0093004C">
      <w:pPr>
        <w:spacing w:after="0" w:line="240" w:lineRule="auto"/>
        <w:ind w:left="567" w:right="567"/>
        <w:jc w:val="both"/>
        <w:rPr>
          <w:rFonts w:ascii="Arial" w:hAnsi="Arial" w:cs="Arial"/>
          <w:sz w:val="20"/>
          <w:szCs w:val="20"/>
        </w:rPr>
      </w:pPr>
    </w:p>
    <w:p w:rsidR="00B11B90" w:rsidRPr="00866673" w:rsidRDefault="00B11B90" w:rsidP="0093004C">
      <w:pPr>
        <w:spacing w:after="0" w:line="240" w:lineRule="auto"/>
        <w:ind w:left="567" w:right="567"/>
        <w:jc w:val="both"/>
        <w:rPr>
          <w:rFonts w:ascii="Arial" w:hAnsi="Arial" w:cs="Arial"/>
          <w:i/>
          <w:sz w:val="20"/>
          <w:szCs w:val="20"/>
        </w:rPr>
      </w:pPr>
      <w:r w:rsidRPr="00866673">
        <w:rPr>
          <w:rFonts w:ascii="Arial" w:hAnsi="Arial" w:cs="Arial"/>
          <w:b/>
          <w:i/>
          <w:sz w:val="20"/>
          <w:szCs w:val="20"/>
        </w:rPr>
        <w:t xml:space="preserve">Result: </w:t>
      </w:r>
      <w:r w:rsidRPr="00866673">
        <w:rPr>
          <w:rFonts w:ascii="Arial" w:hAnsi="Arial" w:cs="Arial"/>
          <w:i/>
          <w:sz w:val="20"/>
          <w:szCs w:val="20"/>
        </w:rPr>
        <w:t>The research result shows that all samples are not diverse in eating food, less sample carbohydrate intake (69.7%), a good intake of protein samples (93.9%), fat intake less sample (75.8%), vitamin C intake less sample (97.0%), the intake of iron (Fe) less (60.6%), nutritional status of children under BB / U majority (69.7%) either.</w:t>
      </w:r>
    </w:p>
    <w:p w:rsidR="00B11B90" w:rsidRPr="00866673" w:rsidRDefault="00B11B90" w:rsidP="0093004C">
      <w:pPr>
        <w:spacing w:after="0" w:line="240" w:lineRule="auto"/>
        <w:ind w:left="567" w:right="567"/>
        <w:jc w:val="both"/>
        <w:rPr>
          <w:rFonts w:ascii="Arial" w:hAnsi="Arial" w:cs="Arial"/>
          <w:sz w:val="20"/>
          <w:szCs w:val="20"/>
        </w:rPr>
      </w:pPr>
    </w:p>
    <w:p w:rsidR="00B11B90" w:rsidRPr="00866673" w:rsidRDefault="00B11B90" w:rsidP="0093004C">
      <w:pPr>
        <w:spacing w:after="0" w:line="240" w:lineRule="auto"/>
        <w:ind w:left="567" w:right="567"/>
        <w:jc w:val="both"/>
        <w:rPr>
          <w:rFonts w:ascii="Arial" w:hAnsi="Arial" w:cs="Arial"/>
          <w:i/>
          <w:sz w:val="20"/>
          <w:szCs w:val="20"/>
        </w:rPr>
      </w:pPr>
      <w:r w:rsidRPr="00866673">
        <w:rPr>
          <w:rFonts w:ascii="Arial" w:hAnsi="Arial" w:cs="Arial"/>
          <w:b/>
          <w:i/>
          <w:sz w:val="20"/>
          <w:szCs w:val="20"/>
        </w:rPr>
        <w:t>Sugesstion:</w:t>
      </w:r>
      <w:r w:rsidRPr="00866673">
        <w:rPr>
          <w:rFonts w:ascii="Arial" w:hAnsi="Arial" w:cs="Arial"/>
          <w:i/>
          <w:sz w:val="20"/>
          <w:szCs w:val="20"/>
        </w:rPr>
        <w:t xml:space="preserve"> It is advisable for parents, especially mothers in order to provide a variety of food (rice, meat of animal, vegetable side dishes, vegetables and fruit) in an amount sufficient so that all the nutrients needed by the body can be fulfilled.</w:t>
      </w:r>
    </w:p>
    <w:p w:rsidR="00B11B90" w:rsidRPr="00866673" w:rsidRDefault="00B11B90" w:rsidP="0093004C">
      <w:pPr>
        <w:spacing w:after="0" w:line="240" w:lineRule="auto"/>
        <w:ind w:left="567" w:right="567"/>
        <w:jc w:val="both"/>
        <w:rPr>
          <w:rFonts w:ascii="Arial" w:hAnsi="Arial" w:cs="Arial"/>
          <w:sz w:val="20"/>
          <w:szCs w:val="20"/>
        </w:rPr>
      </w:pPr>
    </w:p>
    <w:p w:rsidR="00B11B90" w:rsidRPr="00866673" w:rsidRDefault="00B11B90" w:rsidP="0093004C">
      <w:pPr>
        <w:spacing w:after="0" w:line="240" w:lineRule="auto"/>
        <w:ind w:left="567" w:right="567"/>
        <w:jc w:val="both"/>
        <w:rPr>
          <w:rFonts w:ascii="Arial" w:hAnsi="Arial" w:cs="Arial"/>
          <w:sz w:val="20"/>
          <w:szCs w:val="20"/>
        </w:rPr>
      </w:pPr>
      <w:r w:rsidRPr="00866673">
        <w:rPr>
          <w:rFonts w:ascii="Arial" w:hAnsi="Arial" w:cs="Arial"/>
          <w:b/>
          <w:i/>
          <w:sz w:val="20"/>
          <w:szCs w:val="20"/>
        </w:rPr>
        <w:t>Keywords:</w:t>
      </w:r>
      <w:r w:rsidRPr="00866673">
        <w:rPr>
          <w:rFonts w:ascii="Arial" w:hAnsi="Arial" w:cs="Arial"/>
          <w:i/>
          <w:sz w:val="20"/>
          <w:szCs w:val="20"/>
        </w:rPr>
        <w:t xml:space="preserve"> The diversity of food, nutrient intake and nutritional status.</w:t>
      </w:r>
    </w:p>
    <w:p w:rsidR="00167EB3" w:rsidRPr="00866673" w:rsidRDefault="00167EB3" w:rsidP="00866673">
      <w:pPr>
        <w:spacing w:after="0" w:line="240" w:lineRule="auto"/>
        <w:rPr>
          <w:rFonts w:ascii="Arial" w:hAnsi="Arial" w:cs="Arial"/>
          <w:b/>
          <w:sz w:val="20"/>
          <w:szCs w:val="20"/>
        </w:rPr>
      </w:pPr>
    </w:p>
    <w:p w:rsidR="00167EB3" w:rsidRPr="00866673" w:rsidRDefault="00167EB3" w:rsidP="00866673">
      <w:pPr>
        <w:spacing w:after="0" w:line="240" w:lineRule="auto"/>
        <w:jc w:val="center"/>
        <w:rPr>
          <w:rFonts w:ascii="Arial" w:hAnsi="Arial" w:cs="Arial"/>
          <w:b/>
          <w:sz w:val="20"/>
          <w:szCs w:val="20"/>
        </w:rPr>
      </w:pPr>
    </w:p>
    <w:p w:rsidR="00D65DC8" w:rsidRDefault="00D65DC8" w:rsidP="00866673">
      <w:pPr>
        <w:spacing w:after="0" w:line="240" w:lineRule="auto"/>
        <w:rPr>
          <w:rFonts w:ascii="Arial" w:hAnsi="Arial" w:cs="Arial"/>
          <w:b/>
          <w:sz w:val="20"/>
          <w:szCs w:val="20"/>
        </w:rPr>
        <w:sectPr w:rsidR="00D65DC8" w:rsidSect="007A358A">
          <w:headerReference w:type="even" r:id="rId8"/>
          <w:headerReference w:type="default" r:id="rId9"/>
          <w:footerReference w:type="even" r:id="rId10"/>
          <w:footerReference w:type="default" r:id="rId11"/>
          <w:pgSz w:w="11907" w:h="16840" w:code="9"/>
          <w:pgMar w:top="1701" w:right="1418" w:bottom="1701" w:left="1418" w:header="850" w:footer="850" w:gutter="0"/>
          <w:pgNumType w:start="50"/>
          <w:cols w:space="708"/>
          <w:docGrid w:linePitch="360"/>
        </w:sectPr>
      </w:pPr>
    </w:p>
    <w:p w:rsidR="00167EB3" w:rsidRPr="00866673" w:rsidRDefault="00391638" w:rsidP="00866673">
      <w:pPr>
        <w:spacing w:after="0" w:line="240" w:lineRule="auto"/>
        <w:rPr>
          <w:rFonts w:ascii="Arial" w:hAnsi="Arial" w:cs="Arial"/>
          <w:b/>
          <w:sz w:val="20"/>
          <w:szCs w:val="20"/>
        </w:rPr>
      </w:pPr>
      <w:r w:rsidRPr="00866673">
        <w:rPr>
          <w:rFonts w:ascii="Arial" w:hAnsi="Arial" w:cs="Arial"/>
          <w:b/>
          <w:sz w:val="20"/>
          <w:szCs w:val="20"/>
        </w:rPr>
        <w:lastRenderedPageBreak/>
        <w:t>PENDAHULUAN</w:t>
      </w:r>
    </w:p>
    <w:p w:rsidR="008F17FE" w:rsidRPr="00866673" w:rsidRDefault="006C3DD3" w:rsidP="00866673">
      <w:pPr>
        <w:spacing w:after="0" w:line="240" w:lineRule="auto"/>
        <w:ind w:firstLine="709"/>
        <w:jc w:val="both"/>
        <w:rPr>
          <w:rFonts w:ascii="Arial" w:hAnsi="Arial" w:cs="Arial"/>
          <w:sz w:val="20"/>
          <w:szCs w:val="20"/>
        </w:rPr>
      </w:pPr>
      <w:r w:rsidRPr="00866673">
        <w:rPr>
          <w:rFonts w:ascii="Arial" w:hAnsi="Arial" w:cs="Arial"/>
          <w:sz w:val="20"/>
          <w:szCs w:val="20"/>
        </w:rPr>
        <w:t>Keberhasilan pembangunan suatu bangsa ditentukan oleh keberhasilan bangsa itu sendiri dalam menyiapkan Sumber Daya Manusia (SDM) yang berkualitas, sehat, cerdas, dan produktif. Bukti empiris menunjukkan bahwa SDM yang berkualitas ditentukan oleh status gizi yang baik dan konsumsi pangan yang sehat. Kondisi tersebut dicapai melalui konsumsi beragam jenis pangan yang memenuhi kecukupan energi dan kecukupan zat gizi esensial lain yang dibutuhkan oleh tubuh (Kemenkes, 2014).</w:t>
      </w:r>
    </w:p>
    <w:p w:rsidR="008F17FE" w:rsidRPr="00866673" w:rsidRDefault="008F17FE" w:rsidP="00866673">
      <w:pPr>
        <w:spacing w:after="0" w:line="240" w:lineRule="auto"/>
        <w:ind w:firstLine="709"/>
        <w:jc w:val="both"/>
        <w:rPr>
          <w:rFonts w:ascii="Arial" w:hAnsi="Arial" w:cs="Arial"/>
          <w:sz w:val="20"/>
          <w:szCs w:val="20"/>
        </w:rPr>
      </w:pPr>
      <w:r w:rsidRPr="00866673">
        <w:rPr>
          <w:rFonts w:ascii="Arial" w:hAnsi="Arial" w:cs="Arial"/>
          <w:sz w:val="20"/>
          <w:szCs w:val="20"/>
        </w:rPr>
        <w:lastRenderedPageBreak/>
        <w:t>Keragaman makanan menjadi salah satu indikator ketahanan pangan ditingkat rumah tangga. Semakin baik keragaman makanan maka semakin baik kualitas asupan gizi seluruh anggota keluarga (Sirajuddin, dkk, 2008). Berdasarkan hasil survei konsumsi makanan individu di Provinsi Sulawesi Selatan untuk kelompok umur 0</w:t>
      </w:r>
      <w:r w:rsidRPr="00866673">
        <w:rPr>
          <w:rFonts w:ascii="Cambria Math" w:hAnsi="Cambria Math" w:cs="Cambria Math"/>
          <w:sz w:val="20"/>
          <w:szCs w:val="20"/>
        </w:rPr>
        <w:t>–</w:t>
      </w:r>
      <w:r w:rsidRPr="00866673">
        <w:rPr>
          <w:rFonts w:ascii="Arial" w:hAnsi="Arial" w:cs="Arial"/>
          <w:sz w:val="20"/>
          <w:szCs w:val="20"/>
        </w:rPr>
        <w:t>59 bulan rata-rata asupan energi di perkotaan 1.217 kkal, asupan protein 41,1 g, asupan lemak 39,2 g, dan asupan karbohidrat 164,8 g (Balitbangkes, 2014).</w:t>
      </w:r>
    </w:p>
    <w:p w:rsidR="008F17FE" w:rsidRPr="00866673" w:rsidRDefault="008F17FE" w:rsidP="00866673">
      <w:pPr>
        <w:spacing w:after="0" w:line="240" w:lineRule="auto"/>
        <w:ind w:firstLine="709"/>
        <w:jc w:val="both"/>
        <w:rPr>
          <w:rFonts w:ascii="Arial" w:hAnsi="Arial" w:cs="Arial"/>
          <w:sz w:val="20"/>
          <w:szCs w:val="20"/>
        </w:rPr>
      </w:pPr>
      <w:r w:rsidRPr="00866673">
        <w:rPr>
          <w:rFonts w:ascii="Arial" w:hAnsi="Arial" w:cs="Arial"/>
          <w:sz w:val="20"/>
          <w:szCs w:val="20"/>
        </w:rPr>
        <w:t xml:space="preserve">Keadaan gizi yang baik dan sehat pada masa balita (umur bawah lima tahun) </w:t>
      </w:r>
      <w:r w:rsidRPr="00866673">
        <w:rPr>
          <w:rFonts w:ascii="Arial" w:hAnsi="Arial" w:cs="Arial"/>
          <w:sz w:val="20"/>
          <w:szCs w:val="20"/>
        </w:rPr>
        <w:lastRenderedPageBreak/>
        <w:t xml:space="preserve">merupakan pondasi penting bagi kesehatannya di masa depan. Anak umur 0-3 tahun memiliki laju pertumbuhan yang cepat, oleh sebab itu ketersediaan zat gizi harus memenuhi kebutuhan untuk pertumbuhan anak yang optimal. Masa 2-3 tahun pertama kehidupan seorang anak adalah masa masa kritis </w:t>
      </w:r>
      <w:r w:rsidRPr="00866673">
        <w:rPr>
          <w:rFonts w:ascii="Arial" w:hAnsi="Arial" w:cs="Arial"/>
          <w:i/>
          <w:iCs/>
          <w:sz w:val="20"/>
          <w:szCs w:val="20"/>
        </w:rPr>
        <w:t xml:space="preserve">(window opportunity) </w:t>
      </w:r>
      <w:r w:rsidRPr="00866673">
        <w:rPr>
          <w:rFonts w:ascii="Arial" w:hAnsi="Arial" w:cs="Arial"/>
          <w:sz w:val="20"/>
          <w:szCs w:val="20"/>
        </w:rPr>
        <w:t>yang merupakan masa emas untuk pertumbuhan seorang anak. Kondisi yang berpotensi mengganggu pemenuhan zat gizi terutama energi dan protein pada anak usia 0-3 tahun akan menyebabkan masalah gangguan pertumbuhan (Hermina, 2011).</w:t>
      </w:r>
    </w:p>
    <w:p w:rsidR="002159AE" w:rsidRPr="00866673" w:rsidRDefault="00C32F6C" w:rsidP="00866673">
      <w:pPr>
        <w:spacing w:after="0" w:line="240" w:lineRule="auto"/>
        <w:ind w:firstLine="709"/>
        <w:jc w:val="both"/>
        <w:rPr>
          <w:rFonts w:ascii="Arial" w:hAnsi="Arial" w:cs="Arial"/>
          <w:sz w:val="20"/>
          <w:szCs w:val="20"/>
        </w:rPr>
      </w:pPr>
      <w:r w:rsidRPr="00866673">
        <w:rPr>
          <w:rFonts w:ascii="Arial" w:hAnsi="Arial" w:cs="Arial"/>
          <w:sz w:val="20"/>
          <w:szCs w:val="20"/>
        </w:rPr>
        <w:t>Secara nasional prevalensi balita berat kurang adalah 19,6%, terdiri dari 5,7% gizi buruk dan 13,9% gizi kurang</w:t>
      </w:r>
      <w:r w:rsidR="002159AE" w:rsidRPr="00866673">
        <w:rPr>
          <w:rFonts w:ascii="Arial" w:hAnsi="Arial" w:cs="Arial"/>
          <w:sz w:val="20"/>
          <w:szCs w:val="20"/>
        </w:rPr>
        <w:t xml:space="preserve"> (Riskesdas, 2013). </w:t>
      </w:r>
      <w:r w:rsidRPr="00866673">
        <w:rPr>
          <w:rFonts w:ascii="Arial" w:hAnsi="Arial" w:cs="Arial"/>
          <w:sz w:val="20"/>
          <w:szCs w:val="20"/>
        </w:rPr>
        <w:t>Sedangkan pada tingkat provinsi yaitu Sulawesi Selatan prevalensi gizi kurang pada balita memberikan gambaran peningkatan dari 17,6% (2007) menjadi 25,0% (2010) dan 25,6% (2013) (Balitbangkes, 2014).</w:t>
      </w:r>
      <w:r w:rsidRPr="00866673">
        <w:rPr>
          <w:rFonts w:ascii="Arial" w:hAnsi="Arial" w:cs="Arial"/>
          <w:color w:val="C00000"/>
          <w:sz w:val="20"/>
          <w:szCs w:val="20"/>
        </w:rPr>
        <w:t xml:space="preserve"> </w:t>
      </w:r>
      <w:r w:rsidRPr="00866673">
        <w:rPr>
          <w:rFonts w:ascii="Arial" w:hAnsi="Arial" w:cs="Arial"/>
          <w:sz w:val="20"/>
          <w:szCs w:val="20"/>
        </w:rPr>
        <w:t xml:space="preserve"> </w:t>
      </w:r>
      <w:r w:rsidR="008F17FE" w:rsidRPr="00866673">
        <w:rPr>
          <w:rFonts w:ascii="Arial" w:hAnsi="Arial" w:cs="Arial"/>
          <w:sz w:val="20"/>
          <w:szCs w:val="20"/>
        </w:rPr>
        <w:t xml:space="preserve">Prevalensi balita di Kota Makassar yang mengalami gizi buruk 6,5% dan gizi kurang 11,4% (Riskesdas, 2007). Data yang diperoleh dari Bidang Bina Kesehatan Masyarakat status gizi balita untuk gizi buruk pada tahun 2013 berjumlah 2.111 (2,66% dari jumlah balita) menurun dari tahun 2012 berjumlah 2.251 (2,77% dari jumlah balita). Tahun 2011 dengan jumlah 1.966 (2,82% dari jumlah balita) (Dinkes, 2013). </w:t>
      </w:r>
    </w:p>
    <w:p w:rsidR="007067EA" w:rsidRPr="00866673" w:rsidRDefault="002159AE" w:rsidP="00866673">
      <w:pPr>
        <w:spacing w:after="0" w:line="240" w:lineRule="auto"/>
        <w:ind w:firstLine="709"/>
        <w:jc w:val="both"/>
        <w:rPr>
          <w:rFonts w:ascii="Arial" w:hAnsi="Arial" w:cs="Arial"/>
          <w:sz w:val="20"/>
          <w:szCs w:val="20"/>
        </w:rPr>
      </w:pPr>
      <w:r w:rsidRPr="00866673">
        <w:rPr>
          <w:rFonts w:ascii="Arial" w:hAnsi="Arial" w:cs="Arial"/>
          <w:sz w:val="20"/>
          <w:szCs w:val="20"/>
        </w:rPr>
        <w:t>Berdasarkan data di atas, maka penulis tertarik untuk melakukan penelitian tentang gambaran keragaman dan asupan makanan serta status gizi anak balita  di Posyandu Bougenville 3 A Kelurahan Paccerakkang Kota Makassar.</w:t>
      </w:r>
    </w:p>
    <w:p w:rsidR="007067EA" w:rsidRPr="00866673" w:rsidRDefault="007067EA" w:rsidP="00866673">
      <w:pPr>
        <w:spacing w:after="0" w:line="240" w:lineRule="auto"/>
        <w:ind w:firstLine="709"/>
        <w:jc w:val="both"/>
        <w:rPr>
          <w:rFonts w:ascii="Arial" w:hAnsi="Arial" w:cs="Arial"/>
          <w:sz w:val="20"/>
          <w:szCs w:val="20"/>
        </w:rPr>
      </w:pPr>
    </w:p>
    <w:p w:rsidR="007067EA" w:rsidRPr="00866673" w:rsidRDefault="007067EA" w:rsidP="00866673">
      <w:pPr>
        <w:spacing w:after="0" w:line="240" w:lineRule="auto"/>
        <w:jc w:val="both"/>
        <w:rPr>
          <w:rFonts w:ascii="Arial" w:hAnsi="Arial" w:cs="Arial"/>
          <w:b/>
          <w:sz w:val="20"/>
          <w:szCs w:val="20"/>
        </w:rPr>
      </w:pPr>
      <w:r w:rsidRPr="00866673">
        <w:rPr>
          <w:rFonts w:ascii="Arial" w:hAnsi="Arial" w:cs="Arial"/>
          <w:b/>
          <w:sz w:val="20"/>
          <w:szCs w:val="20"/>
        </w:rPr>
        <w:t>METODE PENELITIAN</w:t>
      </w:r>
    </w:p>
    <w:p w:rsidR="008C0B1B" w:rsidRPr="00866673" w:rsidRDefault="007067EA" w:rsidP="00866673">
      <w:pPr>
        <w:pStyle w:val="ListParagraph"/>
        <w:spacing w:line="240" w:lineRule="auto"/>
        <w:ind w:left="0" w:firstLine="708"/>
        <w:jc w:val="both"/>
        <w:rPr>
          <w:rFonts w:ascii="Arial" w:hAnsi="Arial" w:cs="Arial"/>
          <w:sz w:val="20"/>
          <w:szCs w:val="20"/>
          <w:lang w:val="id-ID"/>
        </w:rPr>
      </w:pPr>
      <w:r w:rsidRPr="00866673">
        <w:rPr>
          <w:rFonts w:ascii="Arial" w:hAnsi="Arial" w:cs="Arial"/>
          <w:sz w:val="20"/>
          <w:szCs w:val="20"/>
        </w:rPr>
        <w:t>Penelitian</w:t>
      </w:r>
      <w:r w:rsidRPr="00866673">
        <w:rPr>
          <w:rFonts w:ascii="Arial" w:hAnsi="Arial" w:cs="Arial"/>
          <w:sz w:val="20"/>
          <w:szCs w:val="20"/>
          <w:lang w:val="id-ID"/>
        </w:rPr>
        <w:t xml:space="preserve"> </w:t>
      </w:r>
      <w:r w:rsidRPr="00866673">
        <w:rPr>
          <w:rFonts w:ascii="Arial" w:hAnsi="Arial" w:cs="Arial"/>
          <w:sz w:val="20"/>
          <w:szCs w:val="20"/>
        </w:rPr>
        <w:t>ini adalah penelitian</w:t>
      </w:r>
      <w:r w:rsidRPr="00866673">
        <w:rPr>
          <w:rFonts w:ascii="Arial" w:hAnsi="Arial" w:cs="Arial"/>
          <w:i/>
          <w:sz w:val="20"/>
          <w:szCs w:val="20"/>
        </w:rPr>
        <w:t xml:space="preserve"> survey</w:t>
      </w:r>
      <w:r w:rsidRPr="00866673">
        <w:rPr>
          <w:rFonts w:ascii="Arial" w:hAnsi="Arial" w:cs="Arial"/>
          <w:sz w:val="20"/>
          <w:szCs w:val="20"/>
        </w:rPr>
        <w:t xml:space="preserve"> dengan pendekatan deskriptif, </w:t>
      </w:r>
      <w:r w:rsidRPr="00866673">
        <w:rPr>
          <w:rFonts w:ascii="Arial" w:hAnsi="Arial" w:cs="Arial"/>
          <w:sz w:val="20"/>
          <w:szCs w:val="20"/>
          <w:lang w:val="id-ID"/>
        </w:rPr>
        <w:t>yang dilaksanakan</w:t>
      </w:r>
      <w:r w:rsidRPr="00866673">
        <w:rPr>
          <w:rFonts w:ascii="Arial" w:hAnsi="Arial" w:cs="Arial"/>
          <w:sz w:val="20"/>
          <w:szCs w:val="20"/>
        </w:rPr>
        <w:t xml:space="preserve"> di Posyandu Bougenville 3 A Kelurahan Paccerakk</w:t>
      </w:r>
      <w:r w:rsidR="008C0B1B" w:rsidRPr="00866673">
        <w:rPr>
          <w:rFonts w:ascii="Arial" w:hAnsi="Arial" w:cs="Arial"/>
          <w:sz w:val="20"/>
          <w:szCs w:val="20"/>
        </w:rPr>
        <w:t>ang Kota Makassar</w:t>
      </w:r>
      <w:r w:rsidR="008C0B1B" w:rsidRPr="00866673">
        <w:rPr>
          <w:rFonts w:ascii="Arial" w:hAnsi="Arial" w:cs="Arial"/>
          <w:sz w:val="20"/>
          <w:szCs w:val="20"/>
          <w:lang w:val="id-ID"/>
        </w:rPr>
        <w:t xml:space="preserve"> pada bulan </w:t>
      </w:r>
      <w:proofErr w:type="gramStart"/>
      <w:r w:rsidR="008C0B1B" w:rsidRPr="00866673">
        <w:rPr>
          <w:rFonts w:ascii="Arial" w:hAnsi="Arial" w:cs="Arial"/>
          <w:sz w:val="20"/>
          <w:szCs w:val="20"/>
          <w:lang w:val="id-ID"/>
        </w:rPr>
        <w:t>J</w:t>
      </w:r>
      <w:r w:rsidR="008C0B1B" w:rsidRPr="00866673">
        <w:rPr>
          <w:rFonts w:ascii="Arial" w:hAnsi="Arial" w:cs="Arial"/>
          <w:sz w:val="20"/>
          <w:szCs w:val="20"/>
        </w:rPr>
        <w:t>anuari  sampai</w:t>
      </w:r>
      <w:proofErr w:type="gramEnd"/>
      <w:r w:rsidR="008C0B1B" w:rsidRPr="00866673">
        <w:rPr>
          <w:rFonts w:ascii="Arial" w:hAnsi="Arial" w:cs="Arial"/>
          <w:sz w:val="20"/>
          <w:szCs w:val="20"/>
        </w:rPr>
        <w:t xml:space="preserve"> dengan Juli 2016.</w:t>
      </w:r>
    </w:p>
    <w:p w:rsidR="006976C3" w:rsidRPr="00866673" w:rsidRDefault="008C0B1B" w:rsidP="00866673">
      <w:pPr>
        <w:pStyle w:val="ListParagraph"/>
        <w:spacing w:line="240" w:lineRule="auto"/>
        <w:ind w:left="0" w:firstLine="708"/>
        <w:jc w:val="both"/>
        <w:rPr>
          <w:rFonts w:ascii="Arial" w:hAnsi="Arial" w:cs="Arial"/>
          <w:sz w:val="20"/>
          <w:szCs w:val="20"/>
          <w:lang w:val="id-ID"/>
        </w:rPr>
      </w:pPr>
      <w:r w:rsidRPr="00866673">
        <w:rPr>
          <w:rFonts w:ascii="Arial" w:hAnsi="Arial" w:cs="Arial"/>
          <w:sz w:val="20"/>
          <w:szCs w:val="20"/>
        </w:rPr>
        <w:t xml:space="preserve">Populasi pada penelitian ini adalah </w:t>
      </w:r>
      <w:proofErr w:type="gramStart"/>
      <w:r w:rsidRPr="00866673">
        <w:rPr>
          <w:rFonts w:ascii="Arial" w:hAnsi="Arial" w:cs="Arial"/>
          <w:sz w:val="20"/>
          <w:szCs w:val="20"/>
        </w:rPr>
        <w:t>seluruh  anak</w:t>
      </w:r>
      <w:proofErr w:type="gramEnd"/>
      <w:r w:rsidRPr="00866673">
        <w:rPr>
          <w:rFonts w:ascii="Arial" w:hAnsi="Arial" w:cs="Arial"/>
          <w:sz w:val="20"/>
          <w:szCs w:val="20"/>
        </w:rPr>
        <w:t xml:space="preserve"> balita usia 2-5 tahun yang berada di Posyandu Bougenville 3 A Kelurahan Paccerakang Kota Makassar. Jumlah populasi adalah 65 orang terdiri dari 33 orang balita usia 2-5 tahun dan 32 orang usia dibawah 2 tahun.</w:t>
      </w:r>
      <w:r w:rsidR="00201459" w:rsidRPr="00866673">
        <w:rPr>
          <w:rFonts w:ascii="Arial" w:hAnsi="Arial" w:cs="Arial"/>
          <w:sz w:val="20"/>
          <w:szCs w:val="20"/>
          <w:lang w:val="id-ID"/>
        </w:rPr>
        <w:t xml:space="preserve"> </w:t>
      </w:r>
      <w:r w:rsidR="00201459" w:rsidRPr="00866673">
        <w:rPr>
          <w:rFonts w:ascii="Arial" w:hAnsi="Arial" w:cs="Arial"/>
          <w:sz w:val="20"/>
          <w:szCs w:val="20"/>
        </w:rPr>
        <w:t xml:space="preserve">Sampel penelitian adalah anak balita </w:t>
      </w:r>
      <w:proofErr w:type="gramStart"/>
      <w:r w:rsidR="00201459" w:rsidRPr="00866673">
        <w:rPr>
          <w:rFonts w:ascii="Arial" w:hAnsi="Arial" w:cs="Arial"/>
          <w:sz w:val="20"/>
          <w:szCs w:val="20"/>
        </w:rPr>
        <w:t>usia</w:t>
      </w:r>
      <w:proofErr w:type="gramEnd"/>
      <w:r w:rsidR="00201459" w:rsidRPr="00866673">
        <w:rPr>
          <w:rFonts w:ascii="Arial" w:hAnsi="Arial" w:cs="Arial"/>
          <w:sz w:val="20"/>
          <w:szCs w:val="20"/>
        </w:rPr>
        <w:t xml:space="preserve"> 2</w:t>
      </w:r>
      <w:r w:rsidR="00201459" w:rsidRPr="00866673">
        <w:rPr>
          <w:rFonts w:ascii="Cambria Math" w:hAnsi="Cambria Math" w:cs="Cambria Math"/>
          <w:sz w:val="20"/>
          <w:szCs w:val="20"/>
        </w:rPr>
        <w:t>–</w:t>
      </w:r>
      <w:r w:rsidR="00201459" w:rsidRPr="00866673">
        <w:rPr>
          <w:rFonts w:ascii="Arial" w:hAnsi="Arial" w:cs="Arial"/>
          <w:sz w:val="20"/>
          <w:szCs w:val="20"/>
        </w:rPr>
        <w:t xml:space="preserve">5 tahun yang diambil secara </w:t>
      </w:r>
      <w:r w:rsidR="00201459" w:rsidRPr="00866673">
        <w:rPr>
          <w:rFonts w:ascii="Arial" w:hAnsi="Arial" w:cs="Arial"/>
          <w:i/>
          <w:sz w:val="20"/>
          <w:szCs w:val="20"/>
        </w:rPr>
        <w:t xml:space="preserve">purposive sampling </w:t>
      </w:r>
      <w:r w:rsidR="00201459" w:rsidRPr="00866673">
        <w:rPr>
          <w:rFonts w:ascii="Arial" w:hAnsi="Arial" w:cs="Arial"/>
          <w:sz w:val="20"/>
          <w:szCs w:val="20"/>
        </w:rPr>
        <w:t xml:space="preserve">dengan kriteria </w:t>
      </w:r>
      <w:r w:rsidR="00201459" w:rsidRPr="00866673">
        <w:rPr>
          <w:rFonts w:ascii="Arial" w:hAnsi="Arial" w:cs="Arial"/>
          <w:sz w:val="20"/>
          <w:szCs w:val="20"/>
          <w:lang w:val="id-ID"/>
        </w:rPr>
        <w:t>yaitu t</w:t>
      </w:r>
      <w:r w:rsidR="00201459" w:rsidRPr="00866673">
        <w:rPr>
          <w:rFonts w:ascii="Arial" w:hAnsi="Arial" w:cs="Arial"/>
          <w:sz w:val="20"/>
          <w:szCs w:val="20"/>
        </w:rPr>
        <w:t>erdaftar dan aktif di Posyandu Bougenville 3 A</w:t>
      </w:r>
      <w:r w:rsidR="00201459" w:rsidRPr="00866673">
        <w:rPr>
          <w:rFonts w:ascii="Arial" w:hAnsi="Arial" w:cs="Arial"/>
          <w:sz w:val="20"/>
          <w:szCs w:val="20"/>
          <w:lang w:val="id-ID"/>
        </w:rPr>
        <w:t>.</w:t>
      </w:r>
      <w:r w:rsidR="00201459" w:rsidRPr="00866673">
        <w:rPr>
          <w:rFonts w:ascii="Arial" w:hAnsi="Arial" w:cs="Arial"/>
          <w:sz w:val="20"/>
          <w:szCs w:val="20"/>
        </w:rPr>
        <w:t>Jumlah sampel yang diperoleh dalam penelitian ini adalah 33 orang.</w:t>
      </w:r>
      <w:r w:rsidR="00201459" w:rsidRPr="00866673">
        <w:rPr>
          <w:rFonts w:ascii="Arial" w:hAnsi="Arial" w:cs="Arial"/>
          <w:sz w:val="20"/>
          <w:szCs w:val="20"/>
          <w:lang w:val="id-ID"/>
        </w:rPr>
        <w:t xml:space="preserve"> Responden penelitian yaitu s</w:t>
      </w:r>
      <w:r w:rsidR="00201459" w:rsidRPr="00866673">
        <w:rPr>
          <w:rFonts w:ascii="Arial" w:hAnsi="Arial" w:cs="Arial"/>
          <w:sz w:val="20"/>
          <w:szCs w:val="20"/>
        </w:rPr>
        <w:t xml:space="preserve">emua ibu yang memiliki anak </w:t>
      </w:r>
      <w:r w:rsidR="00201459" w:rsidRPr="00866673">
        <w:rPr>
          <w:rFonts w:ascii="Arial" w:hAnsi="Arial" w:cs="Arial"/>
          <w:sz w:val="20"/>
          <w:szCs w:val="20"/>
        </w:rPr>
        <w:lastRenderedPageBreak/>
        <w:t>balita usia 2</w:t>
      </w:r>
      <w:r w:rsidR="00201459" w:rsidRPr="00866673">
        <w:rPr>
          <w:rFonts w:ascii="Cambria Math" w:hAnsi="Cambria Math" w:cs="Cambria Math"/>
          <w:sz w:val="20"/>
          <w:szCs w:val="20"/>
        </w:rPr>
        <w:t>–</w:t>
      </w:r>
      <w:r w:rsidR="00201459" w:rsidRPr="00866673">
        <w:rPr>
          <w:rFonts w:ascii="Arial" w:hAnsi="Arial" w:cs="Arial"/>
          <w:sz w:val="20"/>
          <w:szCs w:val="20"/>
        </w:rPr>
        <w:t>5 tahun yang terpilih sebagai sampel sebanyak 33 orang.</w:t>
      </w:r>
    </w:p>
    <w:p w:rsidR="00C84B03" w:rsidRPr="00866673" w:rsidRDefault="006976C3" w:rsidP="00866673">
      <w:pPr>
        <w:pStyle w:val="ListParagraph"/>
        <w:spacing w:line="240" w:lineRule="auto"/>
        <w:ind w:left="0" w:firstLine="708"/>
        <w:jc w:val="both"/>
        <w:rPr>
          <w:rFonts w:ascii="Arial" w:hAnsi="Arial" w:cs="Arial"/>
          <w:sz w:val="20"/>
          <w:szCs w:val="20"/>
          <w:lang w:val="id-ID"/>
        </w:rPr>
      </w:pPr>
      <w:r w:rsidRPr="00866673">
        <w:rPr>
          <w:rFonts w:ascii="Arial" w:hAnsi="Arial" w:cs="Arial"/>
          <w:sz w:val="20"/>
          <w:szCs w:val="20"/>
        </w:rPr>
        <w:t xml:space="preserve">Data </w:t>
      </w:r>
      <w:r w:rsidRPr="00866673">
        <w:rPr>
          <w:rFonts w:ascii="Arial" w:hAnsi="Arial" w:cs="Arial"/>
          <w:sz w:val="20"/>
          <w:szCs w:val="20"/>
          <w:lang w:val="id-ID"/>
        </w:rPr>
        <w:t xml:space="preserve">primer yang dikumpulkan yaitu </w:t>
      </w:r>
      <w:r w:rsidRPr="00866673">
        <w:rPr>
          <w:rFonts w:ascii="Arial" w:hAnsi="Arial" w:cs="Arial"/>
          <w:sz w:val="20"/>
          <w:szCs w:val="20"/>
        </w:rPr>
        <w:t xml:space="preserve">keragaman dan asupan </w:t>
      </w:r>
      <w:proofErr w:type="gramStart"/>
      <w:r w:rsidRPr="00866673">
        <w:rPr>
          <w:rFonts w:ascii="Arial" w:hAnsi="Arial" w:cs="Arial"/>
          <w:sz w:val="20"/>
          <w:szCs w:val="20"/>
        </w:rPr>
        <w:t>makanan  diperoleh</w:t>
      </w:r>
      <w:proofErr w:type="gramEnd"/>
      <w:r w:rsidRPr="00866673">
        <w:rPr>
          <w:rFonts w:ascii="Arial" w:hAnsi="Arial" w:cs="Arial"/>
          <w:sz w:val="20"/>
          <w:szCs w:val="20"/>
        </w:rPr>
        <w:t xml:space="preserve"> melalui </w:t>
      </w:r>
      <w:r w:rsidRPr="00866673">
        <w:rPr>
          <w:rFonts w:ascii="Arial" w:hAnsi="Arial" w:cs="Arial"/>
          <w:i/>
          <w:sz w:val="20"/>
          <w:szCs w:val="20"/>
        </w:rPr>
        <w:t>recall</w:t>
      </w:r>
      <w:r w:rsidRPr="00866673">
        <w:rPr>
          <w:rFonts w:ascii="Arial" w:hAnsi="Arial" w:cs="Arial"/>
          <w:sz w:val="20"/>
          <w:szCs w:val="20"/>
        </w:rPr>
        <w:t xml:space="preserve"> dengan menggunakan formulir </w:t>
      </w:r>
      <w:r w:rsidRPr="00866673">
        <w:rPr>
          <w:rFonts w:ascii="Arial" w:hAnsi="Arial" w:cs="Arial"/>
          <w:i/>
          <w:sz w:val="20"/>
          <w:szCs w:val="20"/>
        </w:rPr>
        <w:t>food recall</w:t>
      </w:r>
      <w:r w:rsidRPr="00866673">
        <w:rPr>
          <w:rFonts w:ascii="Arial" w:hAnsi="Arial" w:cs="Arial"/>
          <w:i/>
          <w:sz w:val="20"/>
          <w:szCs w:val="20"/>
          <w:lang w:val="id-ID"/>
        </w:rPr>
        <w:t xml:space="preserve"> </w:t>
      </w:r>
      <w:r w:rsidRPr="00866673">
        <w:rPr>
          <w:rFonts w:ascii="Arial" w:hAnsi="Arial" w:cs="Arial"/>
          <w:sz w:val="20"/>
          <w:szCs w:val="20"/>
          <w:lang w:val="id-ID"/>
        </w:rPr>
        <w:t>2x24 jam</w:t>
      </w:r>
      <w:r w:rsidRPr="00866673">
        <w:rPr>
          <w:rFonts w:ascii="Arial" w:hAnsi="Arial" w:cs="Arial"/>
          <w:sz w:val="20"/>
          <w:szCs w:val="20"/>
        </w:rPr>
        <w:t>.</w:t>
      </w:r>
      <w:r w:rsidRPr="00866673">
        <w:rPr>
          <w:rFonts w:ascii="Arial" w:hAnsi="Arial" w:cs="Arial"/>
          <w:sz w:val="20"/>
          <w:szCs w:val="20"/>
          <w:lang w:val="id-ID"/>
        </w:rPr>
        <w:t xml:space="preserve"> Sedangkan data </w:t>
      </w:r>
      <w:r w:rsidRPr="00866673">
        <w:rPr>
          <w:rFonts w:ascii="Arial" w:hAnsi="Arial" w:cs="Arial"/>
          <w:sz w:val="20"/>
          <w:szCs w:val="20"/>
        </w:rPr>
        <w:t xml:space="preserve">antropometri berat badan anak balita diperoleh dengan melakukan penimbangan, menggunakan timbangan digital dengan ketelitian 0,01 kg. </w:t>
      </w:r>
      <w:proofErr w:type="gramStart"/>
      <w:r w:rsidRPr="00866673">
        <w:rPr>
          <w:rFonts w:ascii="Arial" w:hAnsi="Arial" w:cs="Arial"/>
          <w:sz w:val="20"/>
          <w:szCs w:val="20"/>
        </w:rPr>
        <w:t>Selanjutnya status gizi anak balita ditentukan dengan menggunakan standar WHO 2005.</w:t>
      </w:r>
      <w:proofErr w:type="gramEnd"/>
      <w:r w:rsidRPr="00866673">
        <w:rPr>
          <w:rFonts w:ascii="Arial" w:hAnsi="Arial" w:cs="Arial"/>
          <w:sz w:val="20"/>
          <w:szCs w:val="20"/>
          <w:lang w:val="id-ID"/>
        </w:rPr>
        <w:t xml:space="preserve"> Data sekunder seperti nama dan umur anak balita diperoleh dari </w:t>
      </w:r>
      <w:r w:rsidR="00902CE0" w:rsidRPr="00866673">
        <w:rPr>
          <w:rFonts w:ascii="Arial" w:hAnsi="Arial" w:cs="Arial"/>
          <w:sz w:val="20"/>
          <w:szCs w:val="20"/>
          <w:lang w:val="id-ID"/>
        </w:rPr>
        <w:t>Posyandu Bougenville 3 A Kelurahan Paccerakkang Kota Makassar.</w:t>
      </w:r>
    </w:p>
    <w:p w:rsidR="008C56F4" w:rsidRPr="00866673" w:rsidRDefault="00902CE0" w:rsidP="00866673">
      <w:pPr>
        <w:pStyle w:val="ListParagraph"/>
        <w:spacing w:line="240" w:lineRule="auto"/>
        <w:ind w:left="0" w:firstLine="708"/>
        <w:jc w:val="both"/>
        <w:rPr>
          <w:rFonts w:ascii="Arial" w:hAnsi="Arial" w:cs="Arial"/>
          <w:sz w:val="20"/>
          <w:szCs w:val="20"/>
          <w:lang w:val="id-ID"/>
        </w:rPr>
      </w:pPr>
      <w:r w:rsidRPr="00866673">
        <w:rPr>
          <w:rFonts w:ascii="Arial" w:hAnsi="Arial" w:cs="Arial"/>
          <w:sz w:val="20"/>
          <w:szCs w:val="20"/>
          <w:lang w:val="id-ID"/>
        </w:rPr>
        <w:t xml:space="preserve">Pengolahan data </w:t>
      </w:r>
      <w:r w:rsidRPr="00866673">
        <w:rPr>
          <w:rFonts w:ascii="Arial" w:hAnsi="Arial" w:cs="Arial"/>
          <w:sz w:val="20"/>
          <w:szCs w:val="20"/>
        </w:rPr>
        <w:t xml:space="preserve">tentang keragaman makanan anak balita dikumpulkan dengan formulir </w:t>
      </w:r>
      <w:r w:rsidRPr="00866673">
        <w:rPr>
          <w:rFonts w:ascii="Arial" w:hAnsi="Arial" w:cs="Arial"/>
          <w:i/>
          <w:sz w:val="20"/>
          <w:szCs w:val="20"/>
        </w:rPr>
        <w:t xml:space="preserve">food recall, </w:t>
      </w:r>
      <w:r w:rsidRPr="00866673">
        <w:rPr>
          <w:rFonts w:ascii="Arial" w:hAnsi="Arial" w:cs="Arial"/>
          <w:sz w:val="20"/>
          <w:szCs w:val="20"/>
        </w:rPr>
        <w:t>selanjutnya dikelompokkan sesuai dengan kriteria objektif</w:t>
      </w:r>
      <w:r w:rsidRPr="00866673">
        <w:rPr>
          <w:rFonts w:ascii="Arial" w:hAnsi="Arial" w:cs="Arial"/>
          <w:sz w:val="20"/>
          <w:szCs w:val="20"/>
          <w:lang w:val="id-ID"/>
        </w:rPr>
        <w:t xml:space="preserve"> </w:t>
      </w:r>
      <w:r w:rsidR="00C84B03" w:rsidRPr="00866673">
        <w:rPr>
          <w:rFonts w:ascii="Arial" w:hAnsi="Arial" w:cs="Arial"/>
          <w:sz w:val="20"/>
          <w:szCs w:val="20"/>
          <w:lang w:val="id-ID"/>
        </w:rPr>
        <w:t>yaitu b</w:t>
      </w:r>
      <w:r w:rsidRPr="00866673">
        <w:rPr>
          <w:rFonts w:ascii="Arial" w:hAnsi="Arial" w:cs="Arial"/>
          <w:sz w:val="20"/>
          <w:szCs w:val="20"/>
        </w:rPr>
        <w:t>eragam</w:t>
      </w:r>
      <w:r w:rsidR="00C84B03" w:rsidRPr="00866673">
        <w:rPr>
          <w:rFonts w:ascii="Arial" w:hAnsi="Arial" w:cs="Arial"/>
          <w:sz w:val="20"/>
          <w:szCs w:val="20"/>
          <w:lang w:val="id-ID"/>
        </w:rPr>
        <w:t xml:space="preserve">: jika </w:t>
      </w:r>
      <w:r w:rsidRPr="00866673">
        <w:rPr>
          <w:rFonts w:ascii="Arial" w:hAnsi="Arial" w:cs="Arial"/>
          <w:sz w:val="20"/>
          <w:szCs w:val="20"/>
        </w:rPr>
        <w:t>mengonsumsi makanan pokok, lauk hewani, lauk nabati, sayur dan buah.</w:t>
      </w:r>
      <w:r w:rsidR="00C84B03" w:rsidRPr="00866673">
        <w:rPr>
          <w:rFonts w:ascii="Arial" w:hAnsi="Arial" w:cs="Arial"/>
          <w:sz w:val="20"/>
          <w:szCs w:val="20"/>
          <w:lang w:val="id-ID"/>
        </w:rPr>
        <w:t xml:space="preserve"> </w:t>
      </w:r>
      <w:r w:rsidRPr="00866673">
        <w:rPr>
          <w:rFonts w:ascii="Arial" w:hAnsi="Arial" w:cs="Arial"/>
          <w:sz w:val="20"/>
          <w:szCs w:val="20"/>
        </w:rPr>
        <w:t xml:space="preserve">Tidak </w:t>
      </w:r>
      <w:proofErr w:type="gramStart"/>
      <w:r w:rsidRPr="00866673">
        <w:rPr>
          <w:rFonts w:ascii="Arial" w:hAnsi="Arial" w:cs="Arial"/>
          <w:sz w:val="20"/>
          <w:szCs w:val="20"/>
        </w:rPr>
        <w:t>beragam</w:t>
      </w:r>
      <w:r w:rsidR="00C84B03" w:rsidRPr="00866673">
        <w:rPr>
          <w:rFonts w:ascii="Arial" w:hAnsi="Arial" w:cs="Arial"/>
          <w:sz w:val="20"/>
          <w:szCs w:val="20"/>
        </w:rPr>
        <w:t xml:space="preserve"> :</w:t>
      </w:r>
      <w:proofErr w:type="gramEnd"/>
      <w:r w:rsidR="00C84B03" w:rsidRPr="00866673">
        <w:rPr>
          <w:rFonts w:ascii="Arial" w:hAnsi="Arial" w:cs="Arial"/>
          <w:sz w:val="20"/>
          <w:szCs w:val="20"/>
        </w:rPr>
        <w:t xml:space="preserve"> </w:t>
      </w:r>
      <w:r w:rsidR="00C84B03" w:rsidRPr="00866673">
        <w:rPr>
          <w:rFonts w:ascii="Arial" w:hAnsi="Arial" w:cs="Arial"/>
          <w:sz w:val="20"/>
          <w:szCs w:val="20"/>
          <w:lang w:val="id-ID"/>
        </w:rPr>
        <w:t>j</w:t>
      </w:r>
      <w:r w:rsidR="00C84B03" w:rsidRPr="00866673">
        <w:rPr>
          <w:rFonts w:ascii="Arial" w:hAnsi="Arial" w:cs="Arial"/>
          <w:sz w:val="20"/>
          <w:szCs w:val="20"/>
        </w:rPr>
        <w:t>i</w:t>
      </w:r>
      <w:r w:rsidR="00C84B03" w:rsidRPr="00866673">
        <w:rPr>
          <w:rFonts w:ascii="Arial" w:hAnsi="Arial" w:cs="Arial"/>
          <w:sz w:val="20"/>
          <w:szCs w:val="20"/>
          <w:lang w:val="id-ID"/>
        </w:rPr>
        <w:t>k</w:t>
      </w:r>
      <w:r w:rsidRPr="00866673">
        <w:rPr>
          <w:rFonts w:ascii="Arial" w:hAnsi="Arial" w:cs="Arial"/>
          <w:sz w:val="20"/>
          <w:szCs w:val="20"/>
        </w:rPr>
        <w:t>a tidak mengonsumsi salah satu diantara dari makanan pokok, lauk hewani, lauk nabati, sayur dan buah</w:t>
      </w:r>
      <w:r w:rsidR="00C84B03" w:rsidRPr="00866673">
        <w:rPr>
          <w:rFonts w:ascii="Arial" w:hAnsi="Arial" w:cs="Arial"/>
          <w:sz w:val="20"/>
          <w:szCs w:val="20"/>
          <w:lang w:val="id-ID"/>
        </w:rPr>
        <w:t xml:space="preserve"> </w:t>
      </w:r>
      <w:r w:rsidRPr="00866673">
        <w:rPr>
          <w:rFonts w:ascii="Arial" w:hAnsi="Arial" w:cs="Arial"/>
          <w:sz w:val="20"/>
          <w:szCs w:val="20"/>
        </w:rPr>
        <w:t>(Kemenkes, 2014)</w:t>
      </w:r>
      <w:r w:rsidR="00C84B03" w:rsidRPr="00866673">
        <w:rPr>
          <w:rFonts w:ascii="Arial" w:hAnsi="Arial" w:cs="Arial"/>
          <w:sz w:val="20"/>
          <w:szCs w:val="20"/>
          <w:lang w:val="id-ID"/>
        </w:rPr>
        <w:t xml:space="preserve">. Pengolahan data tentang asupan zat gizi </w:t>
      </w:r>
      <w:r w:rsidR="00C84B03" w:rsidRPr="00866673">
        <w:rPr>
          <w:rFonts w:ascii="Arial" w:eastAsia="PMingLiU" w:hAnsi="Arial" w:cs="Arial"/>
          <w:sz w:val="20"/>
          <w:szCs w:val="20"/>
          <w:lang w:val="id-ID"/>
        </w:rPr>
        <w:t xml:space="preserve">diolah dengan cara manual yaitu menghitung asupan dan membandingkan persentase asupan dengan AKG (Angka Kecukupan Gizi) 2013. </w:t>
      </w:r>
      <w:r w:rsidR="00C84B03" w:rsidRPr="00866673">
        <w:rPr>
          <w:rFonts w:ascii="Arial" w:hAnsi="Arial" w:cs="Arial"/>
          <w:sz w:val="20"/>
          <w:szCs w:val="20"/>
          <w:lang w:val="id-ID"/>
        </w:rPr>
        <w:t>Kemudian dikategorikan dengan klasifikasi kecukupan karbohidrat</w:t>
      </w:r>
      <w:r w:rsidR="00154659" w:rsidRPr="00866673">
        <w:rPr>
          <w:rFonts w:ascii="Arial" w:hAnsi="Arial" w:cs="Arial"/>
          <w:sz w:val="20"/>
          <w:szCs w:val="20"/>
          <w:lang w:val="id-ID"/>
        </w:rPr>
        <w:t>, protein, lemak, zat besi (Fe) dan vitamin C yaitu</w:t>
      </w:r>
      <w:r w:rsidR="00C84B03" w:rsidRPr="00866673">
        <w:rPr>
          <w:rFonts w:ascii="Arial" w:hAnsi="Arial" w:cs="Arial"/>
          <w:sz w:val="20"/>
          <w:szCs w:val="20"/>
          <w:lang w:val="id-ID"/>
        </w:rPr>
        <w:t xml:space="preserve"> baik jika </w:t>
      </w:r>
      <w:r w:rsidR="00154659" w:rsidRPr="00866673">
        <w:rPr>
          <w:rFonts w:ascii="Arial" w:hAnsi="Arial" w:cs="Arial"/>
          <w:sz w:val="20"/>
          <w:szCs w:val="20"/>
          <w:lang w:val="id-ID"/>
        </w:rPr>
        <w:t xml:space="preserve">80-100% dari AKG dan </w:t>
      </w:r>
      <w:r w:rsidR="00C84B03" w:rsidRPr="00866673">
        <w:rPr>
          <w:rFonts w:ascii="Arial" w:hAnsi="Arial" w:cs="Arial"/>
          <w:sz w:val="20"/>
          <w:szCs w:val="20"/>
          <w:lang w:val="id-ID"/>
        </w:rPr>
        <w:t>kurang &lt;80% dari AKG</w:t>
      </w:r>
      <w:r w:rsidR="00154659" w:rsidRPr="00866673">
        <w:rPr>
          <w:rFonts w:ascii="Arial" w:hAnsi="Arial" w:cs="Arial"/>
          <w:sz w:val="20"/>
          <w:szCs w:val="20"/>
          <w:lang w:val="id-ID"/>
        </w:rPr>
        <w:t xml:space="preserve">. Data </w:t>
      </w:r>
      <w:r w:rsidR="00154659" w:rsidRPr="00866673">
        <w:rPr>
          <w:rFonts w:ascii="Arial" w:hAnsi="Arial" w:cs="Arial"/>
          <w:sz w:val="20"/>
          <w:szCs w:val="20"/>
        </w:rPr>
        <w:t>tentang status gizi menurut BB/U  ditentukan dengan menggunakan standar WHO 2005</w:t>
      </w:r>
      <w:r w:rsidR="008C56F4" w:rsidRPr="00866673">
        <w:rPr>
          <w:rFonts w:ascii="Arial" w:hAnsi="Arial" w:cs="Arial"/>
          <w:sz w:val="20"/>
          <w:szCs w:val="20"/>
          <w:lang w:val="id-ID"/>
        </w:rPr>
        <w:t xml:space="preserve">. </w:t>
      </w:r>
      <w:proofErr w:type="gramStart"/>
      <w:r w:rsidR="008C56F4" w:rsidRPr="00866673">
        <w:rPr>
          <w:rFonts w:ascii="Arial" w:hAnsi="Arial" w:cs="Arial"/>
          <w:sz w:val="20"/>
          <w:szCs w:val="20"/>
        </w:rPr>
        <w:t>Data dianalisis secara deskriptif dengan menggunakan komputer dan disajikan dengan menggunakan tabel dan gambar disertai narasi.</w:t>
      </w:r>
      <w:proofErr w:type="gramEnd"/>
      <w:r w:rsidR="008C56F4" w:rsidRPr="00866673">
        <w:rPr>
          <w:rFonts w:ascii="Arial" w:hAnsi="Arial" w:cs="Arial"/>
          <w:sz w:val="20"/>
          <w:szCs w:val="20"/>
        </w:rPr>
        <w:t xml:space="preserve"> </w:t>
      </w:r>
      <w:proofErr w:type="gramStart"/>
      <w:r w:rsidR="008C56F4" w:rsidRPr="00866673">
        <w:rPr>
          <w:rFonts w:ascii="Arial" w:hAnsi="Arial" w:cs="Arial"/>
          <w:sz w:val="20"/>
          <w:szCs w:val="20"/>
        </w:rPr>
        <w:t>Penyajian dilakukan dengan membandingkan hasil dengan teori.</w:t>
      </w:r>
      <w:proofErr w:type="gramEnd"/>
    </w:p>
    <w:p w:rsidR="008C56F4" w:rsidRPr="00866673" w:rsidRDefault="008C56F4" w:rsidP="00866673">
      <w:pPr>
        <w:pStyle w:val="ListParagraph"/>
        <w:spacing w:line="240" w:lineRule="auto"/>
        <w:ind w:left="0" w:firstLine="708"/>
        <w:jc w:val="both"/>
        <w:rPr>
          <w:rFonts w:ascii="Arial" w:hAnsi="Arial" w:cs="Arial"/>
          <w:sz w:val="20"/>
          <w:szCs w:val="20"/>
          <w:lang w:val="id-ID"/>
        </w:rPr>
      </w:pPr>
    </w:p>
    <w:p w:rsidR="00595BA5" w:rsidRPr="00866673" w:rsidRDefault="008C56F4" w:rsidP="00866673">
      <w:pPr>
        <w:pStyle w:val="ListParagraph"/>
        <w:spacing w:after="0" w:line="240" w:lineRule="auto"/>
        <w:ind w:left="0"/>
        <w:jc w:val="both"/>
        <w:rPr>
          <w:rFonts w:ascii="Arial" w:hAnsi="Arial" w:cs="Arial"/>
          <w:b/>
          <w:sz w:val="20"/>
          <w:szCs w:val="20"/>
          <w:lang w:val="id-ID"/>
        </w:rPr>
      </w:pPr>
      <w:r w:rsidRPr="00866673">
        <w:rPr>
          <w:rFonts w:ascii="Arial" w:hAnsi="Arial" w:cs="Arial"/>
          <w:b/>
          <w:sz w:val="20"/>
          <w:szCs w:val="20"/>
          <w:lang w:val="id-ID"/>
        </w:rPr>
        <w:t>HASIL PENELITIAN</w:t>
      </w:r>
    </w:p>
    <w:p w:rsidR="00302E1A" w:rsidRPr="00866673" w:rsidRDefault="008C56F4" w:rsidP="00866673">
      <w:pPr>
        <w:pStyle w:val="ListParagraph"/>
        <w:spacing w:line="240" w:lineRule="auto"/>
        <w:ind w:left="0"/>
        <w:jc w:val="both"/>
        <w:rPr>
          <w:rFonts w:ascii="Arial" w:hAnsi="Arial" w:cs="Arial"/>
          <w:b/>
          <w:sz w:val="20"/>
          <w:szCs w:val="20"/>
          <w:lang w:val="id-ID"/>
        </w:rPr>
      </w:pPr>
      <w:r w:rsidRPr="00866673">
        <w:rPr>
          <w:rFonts w:ascii="Arial" w:hAnsi="Arial" w:cs="Arial"/>
          <w:b/>
          <w:sz w:val="20"/>
          <w:szCs w:val="20"/>
          <w:lang w:val="id-ID"/>
        </w:rPr>
        <w:t>Karakteristik Sampel</w:t>
      </w:r>
    </w:p>
    <w:p w:rsidR="00D66188" w:rsidRPr="00866673" w:rsidRDefault="008C56F4" w:rsidP="00866673">
      <w:pPr>
        <w:pStyle w:val="ListParagraph"/>
        <w:spacing w:after="0" w:line="240" w:lineRule="auto"/>
        <w:ind w:left="0" w:firstLine="709"/>
        <w:jc w:val="both"/>
        <w:rPr>
          <w:rFonts w:ascii="Arial" w:hAnsi="Arial" w:cs="Arial"/>
          <w:sz w:val="20"/>
          <w:szCs w:val="20"/>
          <w:lang w:val="id-ID"/>
        </w:rPr>
      </w:pPr>
      <w:r w:rsidRPr="00866673">
        <w:rPr>
          <w:rFonts w:ascii="Arial" w:hAnsi="Arial" w:cs="Arial"/>
          <w:sz w:val="20"/>
          <w:szCs w:val="20"/>
          <w:lang w:val="id-ID"/>
        </w:rPr>
        <w:t xml:space="preserve">Karakteristik sampel berdasarkan jenis kelamin dapat dilihat pada gambar 01 berikut: </w:t>
      </w:r>
    </w:p>
    <w:p w:rsidR="008C56F4" w:rsidRPr="00866673" w:rsidRDefault="008C56F4" w:rsidP="00866673">
      <w:pPr>
        <w:spacing w:after="0" w:line="240" w:lineRule="auto"/>
        <w:jc w:val="center"/>
        <w:rPr>
          <w:rFonts w:ascii="Arial" w:hAnsi="Arial" w:cs="Arial"/>
          <w:sz w:val="20"/>
          <w:szCs w:val="20"/>
        </w:rPr>
      </w:pPr>
      <w:r w:rsidRPr="00866673">
        <w:rPr>
          <w:rFonts w:ascii="Arial" w:hAnsi="Arial" w:cs="Arial"/>
          <w:noProof/>
          <w:sz w:val="20"/>
          <w:szCs w:val="20"/>
        </w:rPr>
        <w:drawing>
          <wp:inline distT="0" distB="0" distL="0" distR="0" wp14:anchorId="32F7B8A2" wp14:editId="6472E848">
            <wp:extent cx="2562225" cy="1724025"/>
            <wp:effectExtent l="57150" t="57150" r="47625" b="476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C56F4" w:rsidRPr="00866673" w:rsidRDefault="008C56F4" w:rsidP="00866673">
      <w:pPr>
        <w:spacing w:after="0" w:line="240" w:lineRule="auto"/>
        <w:jc w:val="center"/>
        <w:rPr>
          <w:rFonts w:ascii="Arial" w:hAnsi="Arial" w:cs="Arial"/>
          <w:sz w:val="20"/>
          <w:szCs w:val="20"/>
        </w:rPr>
      </w:pPr>
      <w:r w:rsidRPr="00866673">
        <w:rPr>
          <w:rFonts w:ascii="Arial" w:hAnsi="Arial" w:cs="Arial"/>
          <w:bCs/>
          <w:sz w:val="20"/>
          <w:szCs w:val="20"/>
        </w:rPr>
        <w:lastRenderedPageBreak/>
        <w:t>Gambar 01</w:t>
      </w:r>
    </w:p>
    <w:p w:rsidR="008C56F4" w:rsidRPr="00866673" w:rsidRDefault="008C56F4" w:rsidP="00866673">
      <w:pPr>
        <w:spacing w:after="0" w:line="240" w:lineRule="auto"/>
        <w:jc w:val="center"/>
        <w:rPr>
          <w:rFonts w:ascii="Arial" w:hAnsi="Arial" w:cs="Arial"/>
          <w:bCs/>
          <w:sz w:val="20"/>
          <w:szCs w:val="20"/>
        </w:rPr>
      </w:pPr>
      <w:r w:rsidRPr="00866673">
        <w:rPr>
          <w:rFonts w:ascii="Arial" w:hAnsi="Arial" w:cs="Arial"/>
          <w:bCs/>
          <w:sz w:val="20"/>
          <w:szCs w:val="20"/>
        </w:rPr>
        <w:t>Karakteristik Sampel berdasarkan Jenis Kelamin</w:t>
      </w:r>
    </w:p>
    <w:p w:rsidR="008C56F4" w:rsidRPr="00866673" w:rsidRDefault="008C56F4" w:rsidP="00866673">
      <w:pPr>
        <w:spacing w:after="0" w:line="240" w:lineRule="auto"/>
        <w:ind w:left="567" w:firstLine="709"/>
        <w:jc w:val="center"/>
        <w:rPr>
          <w:rFonts w:ascii="Arial" w:hAnsi="Arial" w:cs="Arial"/>
          <w:bCs/>
          <w:sz w:val="20"/>
          <w:szCs w:val="20"/>
        </w:rPr>
      </w:pPr>
    </w:p>
    <w:p w:rsidR="00595BA5" w:rsidRPr="00866673" w:rsidRDefault="008C56F4" w:rsidP="00866673">
      <w:pPr>
        <w:pStyle w:val="ListParagraph"/>
        <w:spacing w:line="240" w:lineRule="auto"/>
        <w:ind w:left="0"/>
        <w:jc w:val="both"/>
        <w:rPr>
          <w:rFonts w:ascii="Arial" w:hAnsi="Arial" w:cs="Arial"/>
          <w:sz w:val="20"/>
          <w:szCs w:val="20"/>
          <w:lang w:val="id-ID"/>
        </w:rPr>
      </w:pPr>
      <w:r w:rsidRPr="00866673">
        <w:rPr>
          <w:rFonts w:ascii="Arial" w:hAnsi="Arial" w:cs="Arial"/>
          <w:sz w:val="20"/>
          <w:szCs w:val="20"/>
        </w:rPr>
        <w:t xml:space="preserve">Pada </w:t>
      </w:r>
      <w:r w:rsidRPr="00866673">
        <w:rPr>
          <w:rFonts w:ascii="Arial" w:hAnsi="Arial" w:cs="Arial"/>
          <w:sz w:val="20"/>
          <w:szCs w:val="20"/>
          <w:lang w:val="id-ID"/>
        </w:rPr>
        <w:t>gambar 01</w:t>
      </w:r>
      <w:r w:rsidRPr="00866673">
        <w:rPr>
          <w:rFonts w:ascii="Arial" w:hAnsi="Arial" w:cs="Arial"/>
          <w:sz w:val="20"/>
          <w:szCs w:val="20"/>
        </w:rPr>
        <w:t xml:space="preserve"> diketahui jumlah </w:t>
      </w:r>
      <w:r w:rsidRPr="00866673">
        <w:rPr>
          <w:rFonts w:ascii="Arial" w:hAnsi="Arial" w:cs="Arial"/>
          <w:sz w:val="20"/>
          <w:szCs w:val="20"/>
          <w:lang w:val="id-ID"/>
        </w:rPr>
        <w:t>sampel</w:t>
      </w:r>
      <w:r w:rsidRPr="00866673">
        <w:rPr>
          <w:rFonts w:ascii="Arial" w:hAnsi="Arial" w:cs="Arial"/>
          <w:sz w:val="20"/>
          <w:szCs w:val="20"/>
        </w:rPr>
        <w:t xml:space="preserve"> yang paling </w:t>
      </w:r>
      <w:r w:rsidRPr="00866673">
        <w:rPr>
          <w:rFonts w:ascii="Arial" w:hAnsi="Arial" w:cs="Arial"/>
          <w:sz w:val="20"/>
          <w:szCs w:val="20"/>
          <w:lang w:val="id-ID"/>
        </w:rPr>
        <w:t>banyak berjenis kelamin perempuan</w:t>
      </w:r>
      <w:r w:rsidRPr="00866673">
        <w:rPr>
          <w:rFonts w:ascii="Arial" w:hAnsi="Arial" w:cs="Arial"/>
          <w:sz w:val="20"/>
          <w:szCs w:val="20"/>
        </w:rPr>
        <w:t xml:space="preserve"> </w:t>
      </w:r>
      <w:r w:rsidRPr="00866673">
        <w:rPr>
          <w:rFonts w:ascii="Arial" w:hAnsi="Arial" w:cs="Arial"/>
          <w:sz w:val="20"/>
          <w:szCs w:val="20"/>
          <w:lang w:val="id-ID"/>
        </w:rPr>
        <w:t>(54</w:t>
      </w:r>
      <w:proofErr w:type="gramStart"/>
      <w:r w:rsidRPr="00866673">
        <w:rPr>
          <w:rFonts w:ascii="Arial" w:hAnsi="Arial" w:cs="Arial"/>
          <w:sz w:val="20"/>
          <w:szCs w:val="20"/>
          <w:lang w:val="id-ID"/>
        </w:rPr>
        <w:t>,5</w:t>
      </w:r>
      <w:proofErr w:type="gramEnd"/>
      <w:r w:rsidRPr="00866673">
        <w:rPr>
          <w:rFonts w:ascii="Arial" w:hAnsi="Arial" w:cs="Arial"/>
          <w:sz w:val="20"/>
          <w:szCs w:val="20"/>
        </w:rPr>
        <w:t>%</w:t>
      </w:r>
      <w:r w:rsidRPr="00866673">
        <w:rPr>
          <w:rFonts w:ascii="Arial" w:hAnsi="Arial" w:cs="Arial"/>
          <w:sz w:val="20"/>
          <w:szCs w:val="20"/>
          <w:lang w:val="id-ID"/>
        </w:rPr>
        <w:t>).</w:t>
      </w:r>
    </w:p>
    <w:p w:rsidR="00EE2651" w:rsidRPr="00866673" w:rsidRDefault="00595BA5" w:rsidP="00866673">
      <w:pPr>
        <w:spacing w:after="0" w:line="240" w:lineRule="auto"/>
        <w:jc w:val="both"/>
        <w:rPr>
          <w:rFonts w:ascii="Arial" w:hAnsi="Arial" w:cs="Arial"/>
          <w:b/>
          <w:sz w:val="20"/>
          <w:szCs w:val="20"/>
        </w:rPr>
      </w:pPr>
      <w:r w:rsidRPr="00866673">
        <w:rPr>
          <w:rFonts w:ascii="Arial" w:hAnsi="Arial" w:cs="Arial"/>
          <w:b/>
          <w:sz w:val="20"/>
          <w:szCs w:val="20"/>
        </w:rPr>
        <w:t>Keragaman Makanan</w:t>
      </w:r>
    </w:p>
    <w:p w:rsidR="00595BA5" w:rsidRPr="00866673" w:rsidRDefault="00595BA5" w:rsidP="00866673">
      <w:pPr>
        <w:spacing w:after="0" w:line="240" w:lineRule="auto"/>
        <w:ind w:firstLine="709"/>
        <w:jc w:val="both"/>
        <w:rPr>
          <w:rFonts w:ascii="Arial" w:hAnsi="Arial" w:cs="Arial"/>
          <w:b/>
          <w:sz w:val="20"/>
          <w:szCs w:val="20"/>
        </w:rPr>
      </w:pPr>
      <w:r w:rsidRPr="00866673">
        <w:rPr>
          <w:rFonts w:ascii="Arial" w:hAnsi="Arial" w:cs="Arial"/>
          <w:sz w:val="20"/>
          <w:szCs w:val="20"/>
        </w:rPr>
        <w:t>Hasil penelitian ini menggambarkan distribusi keragaman makanan pada sampel yang dapat dilihat pada gambar 02 berikut:</w:t>
      </w:r>
    </w:p>
    <w:p w:rsidR="00595BA5" w:rsidRPr="00866673" w:rsidRDefault="00595BA5" w:rsidP="00866673">
      <w:pPr>
        <w:pStyle w:val="ListParagraph"/>
        <w:spacing w:after="0" w:line="240" w:lineRule="auto"/>
        <w:ind w:left="0"/>
        <w:jc w:val="center"/>
        <w:rPr>
          <w:rFonts w:ascii="Arial" w:hAnsi="Arial" w:cs="Arial"/>
          <w:sz w:val="20"/>
          <w:szCs w:val="20"/>
        </w:rPr>
      </w:pPr>
      <w:r w:rsidRPr="00866673">
        <w:rPr>
          <w:rFonts w:ascii="Arial" w:hAnsi="Arial" w:cs="Arial"/>
          <w:noProof/>
          <w:sz w:val="20"/>
          <w:szCs w:val="20"/>
          <w:lang w:val="id-ID"/>
        </w:rPr>
        <w:drawing>
          <wp:inline distT="0" distB="0" distL="0" distR="0" wp14:anchorId="2745EC4C" wp14:editId="4086E6CB">
            <wp:extent cx="2571750" cy="1847850"/>
            <wp:effectExtent l="38100" t="57150" r="38100" b="3810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95BA5" w:rsidRPr="00866673" w:rsidRDefault="00595BA5" w:rsidP="00866673">
      <w:pPr>
        <w:pStyle w:val="ListParagraph"/>
        <w:spacing w:after="0" w:line="240" w:lineRule="auto"/>
        <w:ind w:left="0"/>
        <w:jc w:val="center"/>
        <w:rPr>
          <w:rFonts w:ascii="Arial" w:hAnsi="Arial" w:cs="Arial"/>
          <w:sz w:val="20"/>
          <w:szCs w:val="20"/>
        </w:rPr>
      </w:pPr>
      <w:r w:rsidRPr="00866673">
        <w:rPr>
          <w:rFonts w:ascii="Arial" w:hAnsi="Arial" w:cs="Arial"/>
          <w:sz w:val="20"/>
          <w:szCs w:val="20"/>
        </w:rPr>
        <w:t>Gambar 02</w:t>
      </w:r>
    </w:p>
    <w:p w:rsidR="00595BA5" w:rsidRPr="00866673" w:rsidRDefault="00595BA5" w:rsidP="00866673">
      <w:pPr>
        <w:pStyle w:val="ListParagraph"/>
        <w:spacing w:after="0" w:line="240" w:lineRule="auto"/>
        <w:ind w:left="0"/>
        <w:jc w:val="center"/>
        <w:rPr>
          <w:rFonts w:ascii="Arial" w:hAnsi="Arial" w:cs="Arial"/>
          <w:sz w:val="20"/>
          <w:szCs w:val="20"/>
        </w:rPr>
      </w:pPr>
      <w:r w:rsidRPr="00866673">
        <w:rPr>
          <w:rFonts w:ascii="Arial" w:hAnsi="Arial" w:cs="Arial"/>
          <w:sz w:val="20"/>
          <w:szCs w:val="20"/>
        </w:rPr>
        <w:t>Distribusi Sampel berdasarkan Keragaman Makanan</w:t>
      </w:r>
    </w:p>
    <w:p w:rsidR="00595BA5" w:rsidRDefault="00595BA5" w:rsidP="00866673">
      <w:pPr>
        <w:spacing w:before="120" w:after="0" w:line="240" w:lineRule="auto"/>
        <w:ind w:firstLine="709"/>
        <w:jc w:val="both"/>
        <w:rPr>
          <w:rFonts w:ascii="Arial" w:hAnsi="Arial" w:cs="Arial"/>
          <w:sz w:val="20"/>
          <w:szCs w:val="20"/>
        </w:rPr>
      </w:pPr>
      <w:r w:rsidRPr="00866673">
        <w:rPr>
          <w:rFonts w:ascii="Arial" w:hAnsi="Arial" w:cs="Arial"/>
          <w:sz w:val="20"/>
          <w:szCs w:val="20"/>
        </w:rPr>
        <w:lastRenderedPageBreak/>
        <w:t xml:space="preserve">Gambar 02 menggambarkan bahwa </w:t>
      </w:r>
      <w:r w:rsidR="0084585D" w:rsidRPr="00866673">
        <w:rPr>
          <w:rFonts w:ascii="Arial" w:hAnsi="Arial" w:cs="Arial"/>
          <w:sz w:val="20"/>
          <w:szCs w:val="20"/>
        </w:rPr>
        <w:t>(</w:t>
      </w:r>
      <w:r w:rsidRPr="00866673">
        <w:rPr>
          <w:rFonts w:ascii="Arial" w:hAnsi="Arial" w:cs="Arial"/>
          <w:sz w:val="20"/>
          <w:szCs w:val="20"/>
        </w:rPr>
        <w:t>100%</w:t>
      </w:r>
      <w:r w:rsidR="0084585D" w:rsidRPr="00866673">
        <w:rPr>
          <w:rFonts w:ascii="Arial" w:hAnsi="Arial" w:cs="Arial"/>
          <w:sz w:val="20"/>
          <w:szCs w:val="20"/>
        </w:rPr>
        <w:t>)</w:t>
      </w:r>
      <w:r w:rsidRPr="00866673">
        <w:rPr>
          <w:rFonts w:ascii="Arial" w:hAnsi="Arial" w:cs="Arial"/>
          <w:sz w:val="20"/>
          <w:szCs w:val="20"/>
        </w:rPr>
        <w:t xml:space="preserve"> sampel memiliki makanan yang tidak beragam. </w:t>
      </w:r>
    </w:p>
    <w:p w:rsidR="00A840E5" w:rsidRPr="00866673" w:rsidRDefault="00A840E5" w:rsidP="00866673">
      <w:pPr>
        <w:spacing w:before="120" w:after="0" w:line="240" w:lineRule="auto"/>
        <w:ind w:firstLine="709"/>
        <w:jc w:val="both"/>
        <w:rPr>
          <w:rFonts w:ascii="Arial" w:hAnsi="Arial" w:cs="Arial"/>
          <w:sz w:val="20"/>
          <w:szCs w:val="20"/>
        </w:rPr>
      </w:pPr>
    </w:p>
    <w:p w:rsidR="004F162A" w:rsidRPr="00866673" w:rsidRDefault="00A572C5" w:rsidP="00866673">
      <w:pPr>
        <w:pStyle w:val="ListParagraph"/>
        <w:spacing w:after="0" w:line="240" w:lineRule="auto"/>
        <w:ind w:left="0"/>
        <w:jc w:val="both"/>
        <w:rPr>
          <w:rFonts w:ascii="Arial" w:hAnsi="Arial" w:cs="Arial"/>
          <w:b/>
          <w:sz w:val="20"/>
          <w:szCs w:val="20"/>
          <w:lang w:val="id-ID"/>
        </w:rPr>
      </w:pPr>
      <w:r w:rsidRPr="00866673">
        <w:rPr>
          <w:rFonts w:ascii="Arial" w:hAnsi="Arial" w:cs="Arial"/>
          <w:b/>
          <w:sz w:val="20"/>
          <w:szCs w:val="20"/>
          <w:lang w:val="id-ID"/>
        </w:rPr>
        <w:t>Asupan Zat Gizi</w:t>
      </w:r>
    </w:p>
    <w:p w:rsidR="00A572C5" w:rsidRPr="00866673" w:rsidRDefault="00A572C5" w:rsidP="00866673">
      <w:pPr>
        <w:pStyle w:val="ListParagraph"/>
        <w:spacing w:line="240" w:lineRule="auto"/>
        <w:ind w:left="0" w:firstLine="709"/>
        <w:jc w:val="both"/>
        <w:rPr>
          <w:rFonts w:ascii="Arial" w:hAnsi="Arial" w:cs="Arial"/>
          <w:sz w:val="20"/>
          <w:szCs w:val="20"/>
          <w:lang w:val="id-ID"/>
        </w:rPr>
      </w:pPr>
      <w:r w:rsidRPr="00866673">
        <w:rPr>
          <w:rFonts w:ascii="Arial" w:hAnsi="Arial" w:cs="Arial"/>
          <w:sz w:val="20"/>
          <w:szCs w:val="20"/>
          <w:lang w:val="id-ID"/>
        </w:rPr>
        <w:t>Hasil penelitian ini menggambarkan distribusi asupan zat gizi pada sampel yang dapat dilihat pada gambar 03 berikut:</w:t>
      </w:r>
    </w:p>
    <w:p w:rsidR="00C231E3" w:rsidRDefault="00C231E3" w:rsidP="00866673">
      <w:pPr>
        <w:pStyle w:val="ListParagraph"/>
        <w:spacing w:line="240" w:lineRule="auto"/>
        <w:ind w:left="0" w:firstLine="709"/>
        <w:jc w:val="both"/>
        <w:rPr>
          <w:rFonts w:ascii="Arial" w:hAnsi="Arial" w:cs="Arial"/>
          <w:sz w:val="20"/>
          <w:szCs w:val="20"/>
          <w:lang w:val="id-ID"/>
        </w:rPr>
      </w:pPr>
    </w:p>
    <w:p w:rsidR="00A840E5" w:rsidRDefault="00A840E5" w:rsidP="00866673">
      <w:pPr>
        <w:pStyle w:val="ListParagraph"/>
        <w:spacing w:line="240" w:lineRule="auto"/>
        <w:ind w:left="0" w:firstLine="709"/>
        <w:jc w:val="both"/>
        <w:rPr>
          <w:rFonts w:ascii="Arial" w:hAnsi="Arial" w:cs="Arial"/>
          <w:sz w:val="20"/>
          <w:szCs w:val="20"/>
          <w:lang w:val="id-ID"/>
        </w:rPr>
      </w:pPr>
    </w:p>
    <w:p w:rsidR="00A840E5" w:rsidRDefault="00A840E5" w:rsidP="00866673">
      <w:pPr>
        <w:pStyle w:val="ListParagraph"/>
        <w:spacing w:line="240" w:lineRule="auto"/>
        <w:ind w:left="0" w:firstLine="709"/>
        <w:jc w:val="both"/>
        <w:rPr>
          <w:rFonts w:ascii="Arial" w:hAnsi="Arial" w:cs="Arial"/>
          <w:sz w:val="20"/>
          <w:szCs w:val="20"/>
          <w:lang w:val="id-ID"/>
        </w:rPr>
      </w:pPr>
    </w:p>
    <w:p w:rsidR="00A840E5" w:rsidRDefault="00A840E5" w:rsidP="00866673">
      <w:pPr>
        <w:pStyle w:val="ListParagraph"/>
        <w:spacing w:line="240" w:lineRule="auto"/>
        <w:ind w:left="0" w:firstLine="709"/>
        <w:jc w:val="both"/>
        <w:rPr>
          <w:rFonts w:ascii="Arial" w:hAnsi="Arial" w:cs="Arial"/>
          <w:sz w:val="20"/>
          <w:szCs w:val="20"/>
          <w:lang w:val="id-ID"/>
        </w:rPr>
      </w:pPr>
    </w:p>
    <w:p w:rsidR="00A840E5" w:rsidRDefault="00A840E5" w:rsidP="00866673">
      <w:pPr>
        <w:pStyle w:val="ListParagraph"/>
        <w:spacing w:line="240" w:lineRule="auto"/>
        <w:ind w:left="0" w:firstLine="709"/>
        <w:jc w:val="both"/>
        <w:rPr>
          <w:rFonts w:ascii="Arial" w:hAnsi="Arial" w:cs="Arial"/>
          <w:sz w:val="20"/>
          <w:szCs w:val="20"/>
          <w:lang w:val="id-ID"/>
        </w:rPr>
      </w:pPr>
    </w:p>
    <w:p w:rsidR="00A840E5" w:rsidRDefault="00A840E5" w:rsidP="00866673">
      <w:pPr>
        <w:pStyle w:val="ListParagraph"/>
        <w:spacing w:line="240" w:lineRule="auto"/>
        <w:ind w:left="0" w:firstLine="709"/>
        <w:jc w:val="both"/>
        <w:rPr>
          <w:rFonts w:ascii="Arial" w:hAnsi="Arial" w:cs="Arial"/>
          <w:sz w:val="20"/>
          <w:szCs w:val="20"/>
          <w:lang w:val="id-ID"/>
        </w:rPr>
      </w:pPr>
    </w:p>
    <w:p w:rsidR="00A840E5" w:rsidRDefault="00A840E5" w:rsidP="00866673">
      <w:pPr>
        <w:pStyle w:val="ListParagraph"/>
        <w:spacing w:line="240" w:lineRule="auto"/>
        <w:ind w:left="0" w:firstLine="709"/>
        <w:jc w:val="both"/>
        <w:rPr>
          <w:rFonts w:ascii="Arial" w:hAnsi="Arial" w:cs="Arial"/>
          <w:sz w:val="20"/>
          <w:szCs w:val="20"/>
          <w:lang w:val="id-ID"/>
        </w:rPr>
      </w:pPr>
    </w:p>
    <w:p w:rsidR="00A840E5" w:rsidRDefault="00A840E5" w:rsidP="00866673">
      <w:pPr>
        <w:pStyle w:val="ListParagraph"/>
        <w:spacing w:line="240" w:lineRule="auto"/>
        <w:ind w:left="0" w:firstLine="709"/>
        <w:jc w:val="both"/>
        <w:rPr>
          <w:rFonts w:ascii="Arial" w:hAnsi="Arial" w:cs="Arial"/>
          <w:sz w:val="20"/>
          <w:szCs w:val="20"/>
          <w:lang w:val="id-ID"/>
        </w:rPr>
      </w:pPr>
    </w:p>
    <w:p w:rsidR="00A840E5" w:rsidRDefault="00A840E5" w:rsidP="00866673">
      <w:pPr>
        <w:pStyle w:val="ListParagraph"/>
        <w:spacing w:line="240" w:lineRule="auto"/>
        <w:ind w:left="0" w:firstLine="709"/>
        <w:jc w:val="both"/>
        <w:rPr>
          <w:rFonts w:ascii="Arial" w:hAnsi="Arial" w:cs="Arial"/>
          <w:sz w:val="20"/>
          <w:szCs w:val="20"/>
          <w:lang w:val="id-ID"/>
        </w:rPr>
      </w:pPr>
    </w:p>
    <w:p w:rsidR="00A840E5" w:rsidRDefault="00A840E5" w:rsidP="00866673">
      <w:pPr>
        <w:pStyle w:val="ListParagraph"/>
        <w:spacing w:line="240" w:lineRule="auto"/>
        <w:ind w:left="0" w:firstLine="709"/>
        <w:jc w:val="both"/>
        <w:rPr>
          <w:rFonts w:ascii="Arial" w:hAnsi="Arial" w:cs="Arial"/>
          <w:sz w:val="20"/>
          <w:szCs w:val="20"/>
          <w:lang w:val="id-ID"/>
        </w:rPr>
      </w:pPr>
    </w:p>
    <w:p w:rsidR="00A840E5" w:rsidRDefault="00A840E5" w:rsidP="00866673">
      <w:pPr>
        <w:pStyle w:val="ListParagraph"/>
        <w:spacing w:line="240" w:lineRule="auto"/>
        <w:ind w:left="0" w:firstLine="709"/>
        <w:jc w:val="both"/>
        <w:rPr>
          <w:rFonts w:ascii="Arial" w:hAnsi="Arial" w:cs="Arial"/>
          <w:sz w:val="20"/>
          <w:szCs w:val="20"/>
          <w:lang w:val="id-ID"/>
        </w:rPr>
      </w:pPr>
    </w:p>
    <w:p w:rsidR="00A840E5" w:rsidRDefault="00A840E5" w:rsidP="00866673">
      <w:pPr>
        <w:pStyle w:val="ListParagraph"/>
        <w:spacing w:line="240" w:lineRule="auto"/>
        <w:ind w:left="0" w:firstLine="709"/>
        <w:jc w:val="both"/>
        <w:rPr>
          <w:rFonts w:ascii="Arial" w:hAnsi="Arial" w:cs="Arial"/>
          <w:sz w:val="20"/>
          <w:szCs w:val="20"/>
          <w:lang w:val="id-ID"/>
        </w:rPr>
      </w:pPr>
    </w:p>
    <w:p w:rsidR="00A840E5" w:rsidRPr="00866673" w:rsidRDefault="00A840E5" w:rsidP="00866673">
      <w:pPr>
        <w:pStyle w:val="ListParagraph"/>
        <w:spacing w:line="240" w:lineRule="auto"/>
        <w:ind w:left="0" w:firstLine="709"/>
        <w:jc w:val="both"/>
        <w:rPr>
          <w:rFonts w:ascii="Arial" w:hAnsi="Arial" w:cs="Arial"/>
          <w:sz w:val="20"/>
          <w:szCs w:val="20"/>
          <w:lang w:val="id-ID"/>
        </w:rPr>
      </w:pPr>
    </w:p>
    <w:p w:rsidR="00A840E5" w:rsidRDefault="00A840E5" w:rsidP="00866673">
      <w:pPr>
        <w:pStyle w:val="ListParagraph"/>
        <w:spacing w:line="240" w:lineRule="auto"/>
        <w:ind w:left="0"/>
        <w:jc w:val="center"/>
        <w:rPr>
          <w:rFonts w:ascii="Arial" w:hAnsi="Arial" w:cs="Arial"/>
          <w:b/>
          <w:sz w:val="20"/>
          <w:szCs w:val="20"/>
          <w:lang w:val="id-ID"/>
        </w:rPr>
      </w:pPr>
    </w:p>
    <w:p w:rsidR="007A358A" w:rsidRDefault="007A358A" w:rsidP="00866673">
      <w:pPr>
        <w:pStyle w:val="ListParagraph"/>
        <w:spacing w:line="240" w:lineRule="auto"/>
        <w:ind w:left="0"/>
        <w:jc w:val="center"/>
        <w:rPr>
          <w:rFonts w:ascii="Arial" w:hAnsi="Arial" w:cs="Arial"/>
          <w:b/>
          <w:sz w:val="20"/>
          <w:szCs w:val="20"/>
          <w:lang w:val="id-ID"/>
        </w:rPr>
      </w:pPr>
    </w:p>
    <w:p w:rsidR="007A358A" w:rsidRDefault="007A358A" w:rsidP="00866673">
      <w:pPr>
        <w:pStyle w:val="ListParagraph"/>
        <w:spacing w:line="240" w:lineRule="auto"/>
        <w:ind w:left="0"/>
        <w:jc w:val="center"/>
        <w:rPr>
          <w:rFonts w:ascii="Arial" w:hAnsi="Arial" w:cs="Arial"/>
          <w:b/>
          <w:sz w:val="20"/>
          <w:szCs w:val="20"/>
          <w:lang w:val="id-ID"/>
        </w:rPr>
      </w:pPr>
    </w:p>
    <w:p w:rsidR="007A358A" w:rsidRDefault="007A358A" w:rsidP="00866673">
      <w:pPr>
        <w:pStyle w:val="ListParagraph"/>
        <w:spacing w:line="240" w:lineRule="auto"/>
        <w:ind w:left="0"/>
        <w:jc w:val="center"/>
        <w:rPr>
          <w:rFonts w:ascii="Arial" w:hAnsi="Arial" w:cs="Arial"/>
          <w:b/>
          <w:sz w:val="20"/>
          <w:szCs w:val="20"/>
          <w:lang w:val="id-ID"/>
        </w:rPr>
      </w:pPr>
    </w:p>
    <w:p w:rsidR="007A358A" w:rsidRDefault="007A358A" w:rsidP="00866673">
      <w:pPr>
        <w:pStyle w:val="ListParagraph"/>
        <w:spacing w:line="240" w:lineRule="auto"/>
        <w:ind w:left="0"/>
        <w:jc w:val="center"/>
        <w:rPr>
          <w:rFonts w:ascii="Arial" w:hAnsi="Arial" w:cs="Arial"/>
          <w:b/>
          <w:sz w:val="20"/>
          <w:szCs w:val="20"/>
          <w:lang w:val="id-ID"/>
        </w:rPr>
      </w:pPr>
    </w:p>
    <w:p w:rsidR="007A358A" w:rsidRDefault="007A358A" w:rsidP="00866673">
      <w:pPr>
        <w:pStyle w:val="ListParagraph"/>
        <w:spacing w:line="240" w:lineRule="auto"/>
        <w:ind w:left="0"/>
        <w:jc w:val="center"/>
        <w:rPr>
          <w:rFonts w:ascii="Arial" w:hAnsi="Arial" w:cs="Arial"/>
          <w:b/>
          <w:sz w:val="20"/>
          <w:szCs w:val="20"/>
          <w:lang w:val="id-ID"/>
        </w:rPr>
      </w:pPr>
    </w:p>
    <w:p w:rsidR="007A358A" w:rsidRDefault="007A358A" w:rsidP="00866673">
      <w:pPr>
        <w:pStyle w:val="ListParagraph"/>
        <w:spacing w:line="240" w:lineRule="auto"/>
        <w:ind w:left="0"/>
        <w:jc w:val="center"/>
        <w:rPr>
          <w:rFonts w:ascii="Arial" w:hAnsi="Arial" w:cs="Arial"/>
          <w:b/>
          <w:sz w:val="20"/>
          <w:szCs w:val="20"/>
          <w:lang w:val="id-ID"/>
        </w:rPr>
      </w:pPr>
    </w:p>
    <w:p w:rsidR="007A358A" w:rsidRDefault="007A358A" w:rsidP="00866673">
      <w:pPr>
        <w:pStyle w:val="ListParagraph"/>
        <w:spacing w:line="240" w:lineRule="auto"/>
        <w:ind w:left="0"/>
        <w:jc w:val="center"/>
        <w:rPr>
          <w:rFonts w:ascii="Arial" w:hAnsi="Arial" w:cs="Arial"/>
          <w:b/>
          <w:sz w:val="20"/>
          <w:szCs w:val="20"/>
          <w:lang w:val="id-ID"/>
        </w:rPr>
        <w:sectPr w:rsidR="007A358A" w:rsidSect="007A358A">
          <w:type w:val="continuous"/>
          <w:pgSz w:w="11907" w:h="16840" w:code="9"/>
          <w:pgMar w:top="1701" w:right="1418" w:bottom="1701" w:left="1418" w:header="850" w:footer="850" w:gutter="0"/>
          <w:cols w:num="2" w:space="708"/>
          <w:docGrid w:linePitch="360"/>
        </w:sectPr>
      </w:pPr>
    </w:p>
    <w:p w:rsidR="002159AE" w:rsidRPr="00866673" w:rsidRDefault="00C231E3" w:rsidP="00866673">
      <w:pPr>
        <w:pStyle w:val="ListParagraph"/>
        <w:spacing w:line="240" w:lineRule="auto"/>
        <w:ind w:left="0"/>
        <w:jc w:val="center"/>
        <w:rPr>
          <w:rFonts w:ascii="Arial" w:hAnsi="Arial" w:cs="Arial"/>
          <w:b/>
          <w:sz w:val="20"/>
          <w:szCs w:val="20"/>
          <w:lang w:val="id-ID"/>
        </w:rPr>
      </w:pPr>
      <w:r w:rsidRPr="00866673">
        <w:rPr>
          <w:rFonts w:ascii="Arial" w:hAnsi="Arial" w:cs="Arial"/>
          <w:b/>
          <w:noProof/>
          <w:sz w:val="20"/>
          <w:szCs w:val="20"/>
          <w:lang w:val="id-ID"/>
        </w:rPr>
        <w:lastRenderedPageBreak/>
        <w:drawing>
          <wp:inline distT="0" distB="0" distL="0" distR="0" wp14:anchorId="1E9AAF85" wp14:editId="2F4C3A57">
            <wp:extent cx="4848225" cy="2219325"/>
            <wp:effectExtent l="57150" t="57150" r="47625" b="47625"/>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231E3" w:rsidRPr="00866673" w:rsidRDefault="00C231E3" w:rsidP="00866673">
      <w:pPr>
        <w:pStyle w:val="ListParagraph"/>
        <w:spacing w:after="0" w:line="240" w:lineRule="auto"/>
        <w:ind w:left="0"/>
        <w:jc w:val="center"/>
        <w:rPr>
          <w:rFonts w:ascii="Arial" w:hAnsi="Arial" w:cs="Arial"/>
          <w:sz w:val="20"/>
          <w:szCs w:val="20"/>
          <w:lang w:val="id-ID"/>
        </w:rPr>
      </w:pPr>
      <w:r w:rsidRPr="00866673">
        <w:rPr>
          <w:rFonts w:ascii="Arial" w:hAnsi="Arial" w:cs="Arial"/>
          <w:sz w:val="20"/>
          <w:szCs w:val="20"/>
        </w:rPr>
        <w:t>Gambar 0</w:t>
      </w:r>
      <w:r w:rsidRPr="00866673">
        <w:rPr>
          <w:rFonts w:ascii="Arial" w:hAnsi="Arial" w:cs="Arial"/>
          <w:sz w:val="20"/>
          <w:szCs w:val="20"/>
          <w:lang w:val="id-ID"/>
        </w:rPr>
        <w:t>3</w:t>
      </w:r>
    </w:p>
    <w:p w:rsidR="00C231E3" w:rsidRPr="00866673" w:rsidRDefault="00C231E3" w:rsidP="00866673">
      <w:pPr>
        <w:pStyle w:val="ListParagraph"/>
        <w:spacing w:after="0" w:line="240" w:lineRule="auto"/>
        <w:ind w:left="0"/>
        <w:jc w:val="center"/>
        <w:rPr>
          <w:rFonts w:ascii="Arial" w:hAnsi="Arial" w:cs="Arial"/>
          <w:sz w:val="20"/>
          <w:szCs w:val="20"/>
          <w:lang w:val="id-ID"/>
        </w:rPr>
      </w:pPr>
      <w:r w:rsidRPr="00866673">
        <w:rPr>
          <w:rFonts w:ascii="Arial" w:hAnsi="Arial" w:cs="Arial"/>
          <w:sz w:val="20"/>
          <w:szCs w:val="20"/>
        </w:rPr>
        <w:t xml:space="preserve">Distribusi Sampel berdasarkan </w:t>
      </w:r>
      <w:r w:rsidRPr="00866673">
        <w:rPr>
          <w:rFonts w:ascii="Arial" w:hAnsi="Arial" w:cs="Arial"/>
          <w:sz w:val="20"/>
          <w:szCs w:val="20"/>
          <w:lang w:val="id-ID"/>
        </w:rPr>
        <w:t>Asupan Zat Gizi</w:t>
      </w:r>
    </w:p>
    <w:p w:rsidR="00A840E5" w:rsidRDefault="00A840E5" w:rsidP="00866673">
      <w:pPr>
        <w:spacing w:before="120" w:after="0" w:line="240" w:lineRule="auto"/>
        <w:ind w:firstLine="709"/>
        <w:jc w:val="both"/>
        <w:rPr>
          <w:rFonts w:ascii="Arial" w:hAnsi="Arial" w:cs="Arial"/>
          <w:sz w:val="20"/>
          <w:szCs w:val="20"/>
        </w:rPr>
      </w:pPr>
    </w:p>
    <w:p w:rsidR="00A840E5" w:rsidRDefault="00A840E5" w:rsidP="00866673">
      <w:pPr>
        <w:spacing w:before="120" w:after="0" w:line="240" w:lineRule="auto"/>
        <w:ind w:firstLine="709"/>
        <w:jc w:val="both"/>
        <w:rPr>
          <w:rFonts w:ascii="Arial" w:hAnsi="Arial" w:cs="Arial"/>
          <w:sz w:val="20"/>
          <w:szCs w:val="20"/>
        </w:rPr>
        <w:sectPr w:rsidR="00A840E5" w:rsidSect="00A840E5">
          <w:type w:val="continuous"/>
          <w:pgSz w:w="11907" w:h="16840" w:code="9"/>
          <w:pgMar w:top="1701" w:right="1418" w:bottom="1701" w:left="1418" w:header="709" w:footer="709" w:gutter="0"/>
          <w:cols w:space="708"/>
          <w:docGrid w:linePitch="360"/>
        </w:sectPr>
      </w:pPr>
    </w:p>
    <w:p w:rsidR="00C231E3" w:rsidRPr="00866673" w:rsidRDefault="00C231E3" w:rsidP="00866673">
      <w:pPr>
        <w:spacing w:before="120" w:after="0" w:line="240" w:lineRule="auto"/>
        <w:ind w:firstLine="709"/>
        <w:jc w:val="both"/>
        <w:rPr>
          <w:rFonts w:ascii="Arial" w:hAnsi="Arial" w:cs="Arial"/>
          <w:sz w:val="20"/>
          <w:szCs w:val="20"/>
        </w:rPr>
      </w:pPr>
      <w:r w:rsidRPr="00866673">
        <w:rPr>
          <w:rFonts w:ascii="Arial" w:hAnsi="Arial" w:cs="Arial"/>
          <w:sz w:val="20"/>
          <w:szCs w:val="20"/>
        </w:rPr>
        <w:lastRenderedPageBreak/>
        <w:t xml:space="preserve">Gambar 03 menggambarkan </w:t>
      </w:r>
      <w:r w:rsidR="0084585D" w:rsidRPr="00866673">
        <w:rPr>
          <w:rFonts w:ascii="Arial" w:hAnsi="Arial" w:cs="Arial"/>
          <w:sz w:val="20"/>
          <w:szCs w:val="20"/>
        </w:rPr>
        <w:t xml:space="preserve">bahwa sebagian besar (69,7%) </w:t>
      </w:r>
      <w:r w:rsidRPr="00866673">
        <w:rPr>
          <w:rFonts w:ascii="Arial" w:hAnsi="Arial" w:cs="Arial"/>
          <w:sz w:val="20"/>
          <w:szCs w:val="20"/>
        </w:rPr>
        <w:t xml:space="preserve">sampel memiliki </w:t>
      </w:r>
      <w:r w:rsidR="007322CC" w:rsidRPr="00866673">
        <w:rPr>
          <w:rFonts w:ascii="Arial" w:hAnsi="Arial" w:cs="Arial"/>
          <w:sz w:val="20"/>
          <w:szCs w:val="20"/>
        </w:rPr>
        <w:t>asupan karbohidrat kurang, sebagian besar (93.9%) sampel memiliki asupan protein baik, sebagian besar (75,8%) sampel memiliki asupan lemak kurang, sebagian besar (3%) sampel memiliki asupan vitamin C kurang dan sebagian besar (</w:t>
      </w:r>
      <w:r w:rsidR="004F162A" w:rsidRPr="00866673">
        <w:rPr>
          <w:rFonts w:ascii="Arial" w:hAnsi="Arial" w:cs="Arial"/>
          <w:sz w:val="20"/>
          <w:szCs w:val="20"/>
        </w:rPr>
        <w:t>60,6</w:t>
      </w:r>
      <w:r w:rsidR="007322CC" w:rsidRPr="00866673">
        <w:rPr>
          <w:rFonts w:ascii="Arial" w:hAnsi="Arial" w:cs="Arial"/>
          <w:sz w:val="20"/>
          <w:szCs w:val="20"/>
        </w:rPr>
        <w:t xml:space="preserve">%) sampel memiliki asupan </w:t>
      </w:r>
      <w:r w:rsidR="004F162A" w:rsidRPr="00866673">
        <w:rPr>
          <w:rFonts w:ascii="Arial" w:hAnsi="Arial" w:cs="Arial"/>
          <w:sz w:val="20"/>
          <w:szCs w:val="20"/>
        </w:rPr>
        <w:t>zat besi (Fe) kurang</w:t>
      </w:r>
      <w:r w:rsidRPr="00866673">
        <w:rPr>
          <w:rFonts w:ascii="Arial" w:hAnsi="Arial" w:cs="Arial"/>
          <w:sz w:val="20"/>
          <w:szCs w:val="20"/>
        </w:rPr>
        <w:t xml:space="preserve">. </w:t>
      </w:r>
    </w:p>
    <w:p w:rsidR="00B04B81" w:rsidRPr="00866673" w:rsidRDefault="00B04B81" w:rsidP="00866673">
      <w:pPr>
        <w:pStyle w:val="ListParagraph"/>
        <w:spacing w:after="0" w:line="240" w:lineRule="auto"/>
        <w:ind w:left="0"/>
        <w:jc w:val="both"/>
        <w:rPr>
          <w:rFonts w:ascii="Arial" w:hAnsi="Arial" w:cs="Arial"/>
          <w:b/>
          <w:sz w:val="20"/>
          <w:szCs w:val="20"/>
          <w:lang w:val="id-ID"/>
        </w:rPr>
      </w:pPr>
      <w:r w:rsidRPr="00866673">
        <w:rPr>
          <w:rFonts w:ascii="Arial" w:hAnsi="Arial" w:cs="Arial"/>
          <w:b/>
          <w:sz w:val="20"/>
          <w:szCs w:val="20"/>
        </w:rPr>
        <w:lastRenderedPageBreak/>
        <w:t>Status Gizi menurut BB/U</w:t>
      </w:r>
    </w:p>
    <w:p w:rsidR="00B04B81" w:rsidRPr="00866673" w:rsidRDefault="00B04B81" w:rsidP="007A358A">
      <w:pPr>
        <w:pStyle w:val="ListParagraph"/>
        <w:spacing w:line="240" w:lineRule="auto"/>
        <w:ind w:left="0" w:firstLine="720"/>
        <w:jc w:val="both"/>
        <w:rPr>
          <w:rFonts w:ascii="Arial" w:hAnsi="Arial" w:cs="Arial"/>
          <w:sz w:val="20"/>
          <w:szCs w:val="20"/>
          <w:lang w:val="id-ID"/>
        </w:rPr>
      </w:pPr>
      <w:r w:rsidRPr="00866673">
        <w:rPr>
          <w:rFonts w:ascii="Arial" w:hAnsi="Arial" w:cs="Arial"/>
          <w:sz w:val="20"/>
          <w:szCs w:val="20"/>
          <w:lang w:val="id-ID"/>
        </w:rPr>
        <w:t>Hasil penelitian ini menggambarkan distribusi status gizi menurut BB/U pada sampel yang dapat dilihat pada gambar 04 berikut:</w:t>
      </w:r>
    </w:p>
    <w:p w:rsidR="00B04B81" w:rsidRPr="00866673" w:rsidRDefault="00B04B81" w:rsidP="00866673">
      <w:pPr>
        <w:pStyle w:val="ListParagraph"/>
        <w:spacing w:line="240" w:lineRule="auto"/>
        <w:ind w:left="0"/>
        <w:jc w:val="center"/>
        <w:rPr>
          <w:rFonts w:ascii="Arial" w:hAnsi="Arial" w:cs="Arial"/>
          <w:sz w:val="20"/>
          <w:szCs w:val="20"/>
          <w:lang w:val="id-ID"/>
        </w:rPr>
      </w:pPr>
      <w:r w:rsidRPr="00866673">
        <w:rPr>
          <w:rFonts w:ascii="Arial" w:hAnsi="Arial" w:cs="Arial"/>
          <w:noProof/>
          <w:sz w:val="20"/>
          <w:szCs w:val="20"/>
          <w:lang w:val="id-ID"/>
        </w:rPr>
        <w:lastRenderedPageBreak/>
        <w:drawing>
          <wp:inline distT="0" distB="0" distL="0" distR="0" wp14:anchorId="1A66D7DA" wp14:editId="76737B2B">
            <wp:extent cx="2590800" cy="1866900"/>
            <wp:effectExtent l="57150" t="57150" r="38100" b="3810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B6F81" w:rsidRPr="00866673" w:rsidRDefault="00BB6F81" w:rsidP="00866673">
      <w:pPr>
        <w:pStyle w:val="ListParagraph"/>
        <w:spacing w:after="0" w:line="240" w:lineRule="auto"/>
        <w:ind w:left="0"/>
        <w:jc w:val="center"/>
        <w:rPr>
          <w:rFonts w:ascii="Arial" w:hAnsi="Arial" w:cs="Arial"/>
          <w:sz w:val="20"/>
          <w:szCs w:val="20"/>
        </w:rPr>
      </w:pPr>
      <w:r w:rsidRPr="00866673">
        <w:rPr>
          <w:rFonts w:ascii="Arial" w:hAnsi="Arial" w:cs="Arial"/>
          <w:sz w:val="20"/>
          <w:szCs w:val="20"/>
        </w:rPr>
        <w:t xml:space="preserve">Gambar </w:t>
      </w:r>
      <w:r w:rsidRPr="00866673">
        <w:rPr>
          <w:rFonts w:ascii="Arial" w:hAnsi="Arial" w:cs="Arial"/>
          <w:sz w:val="20"/>
          <w:szCs w:val="20"/>
          <w:lang w:val="id-ID"/>
        </w:rPr>
        <w:t>0</w:t>
      </w:r>
      <w:r w:rsidRPr="00866673">
        <w:rPr>
          <w:rFonts w:ascii="Arial" w:hAnsi="Arial" w:cs="Arial"/>
          <w:sz w:val="20"/>
          <w:szCs w:val="20"/>
        </w:rPr>
        <w:t>4</w:t>
      </w:r>
    </w:p>
    <w:p w:rsidR="00BB6F81" w:rsidRPr="00866673" w:rsidRDefault="00BB6F81" w:rsidP="00866673">
      <w:pPr>
        <w:pStyle w:val="ListParagraph"/>
        <w:spacing w:after="0" w:line="240" w:lineRule="auto"/>
        <w:ind w:left="0"/>
        <w:jc w:val="center"/>
        <w:rPr>
          <w:rFonts w:ascii="Arial" w:hAnsi="Arial" w:cs="Arial"/>
          <w:sz w:val="20"/>
          <w:szCs w:val="20"/>
        </w:rPr>
      </w:pPr>
      <w:r w:rsidRPr="00866673">
        <w:rPr>
          <w:rFonts w:ascii="Arial" w:hAnsi="Arial" w:cs="Arial"/>
          <w:sz w:val="20"/>
          <w:szCs w:val="20"/>
        </w:rPr>
        <w:t>Distribusi Sampel berdasarkan Status Gizi menurut BB/U</w:t>
      </w:r>
    </w:p>
    <w:p w:rsidR="00BB6F81" w:rsidRPr="00866673" w:rsidRDefault="00BB6F81" w:rsidP="00866673">
      <w:pPr>
        <w:spacing w:after="0" w:line="240" w:lineRule="auto"/>
        <w:jc w:val="both"/>
        <w:rPr>
          <w:rFonts w:ascii="Arial" w:hAnsi="Arial" w:cs="Arial"/>
          <w:sz w:val="20"/>
          <w:szCs w:val="20"/>
        </w:rPr>
      </w:pPr>
    </w:p>
    <w:p w:rsidR="00BB6F81" w:rsidRPr="00866673" w:rsidRDefault="00BB6F81" w:rsidP="00866673">
      <w:pPr>
        <w:pStyle w:val="ListParagraph"/>
        <w:spacing w:line="240" w:lineRule="auto"/>
        <w:ind w:left="0" w:firstLine="709"/>
        <w:jc w:val="both"/>
        <w:rPr>
          <w:rFonts w:ascii="Arial" w:hAnsi="Arial" w:cs="Arial"/>
          <w:sz w:val="20"/>
          <w:szCs w:val="20"/>
          <w:lang w:val="id-ID"/>
        </w:rPr>
      </w:pPr>
      <w:r w:rsidRPr="00866673">
        <w:rPr>
          <w:rFonts w:ascii="Arial" w:hAnsi="Arial" w:cs="Arial"/>
          <w:sz w:val="20"/>
          <w:szCs w:val="20"/>
        </w:rPr>
        <w:lastRenderedPageBreak/>
        <w:t xml:space="preserve">Gambar </w:t>
      </w:r>
      <w:r w:rsidRPr="00866673">
        <w:rPr>
          <w:rFonts w:ascii="Arial" w:hAnsi="Arial" w:cs="Arial"/>
          <w:sz w:val="20"/>
          <w:szCs w:val="20"/>
          <w:lang w:val="id-ID"/>
        </w:rPr>
        <w:t>0</w:t>
      </w:r>
      <w:r w:rsidRPr="00866673">
        <w:rPr>
          <w:rFonts w:ascii="Arial" w:hAnsi="Arial" w:cs="Arial"/>
          <w:sz w:val="20"/>
          <w:szCs w:val="20"/>
        </w:rPr>
        <w:t>4 menunjukkan bahwa status gizi menurut BB/U sampel sebagian besar (69</w:t>
      </w:r>
      <w:proofErr w:type="gramStart"/>
      <w:r w:rsidRPr="00866673">
        <w:rPr>
          <w:rFonts w:ascii="Arial" w:hAnsi="Arial" w:cs="Arial"/>
          <w:sz w:val="20"/>
          <w:szCs w:val="20"/>
        </w:rPr>
        <w:t>,7</w:t>
      </w:r>
      <w:proofErr w:type="gramEnd"/>
      <w:r w:rsidRPr="00866673">
        <w:rPr>
          <w:rFonts w:ascii="Arial" w:hAnsi="Arial" w:cs="Arial"/>
          <w:sz w:val="20"/>
          <w:szCs w:val="20"/>
        </w:rPr>
        <w:t>%) termasuk gizi baik</w:t>
      </w:r>
      <w:r w:rsidRPr="00866673">
        <w:rPr>
          <w:rFonts w:ascii="Arial" w:hAnsi="Arial" w:cs="Arial"/>
          <w:sz w:val="20"/>
          <w:szCs w:val="20"/>
          <w:lang w:val="id-ID"/>
        </w:rPr>
        <w:t>, gizi kurang (21,1%) dan gizi lebih (9,1%).</w:t>
      </w:r>
    </w:p>
    <w:p w:rsidR="00A840E5" w:rsidRDefault="00A840E5" w:rsidP="00866673">
      <w:pPr>
        <w:spacing w:before="120" w:after="0" w:line="240" w:lineRule="auto"/>
        <w:jc w:val="both"/>
        <w:rPr>
          <w:rFonts w:ascii="Arial" w:hAnsi="Arial" w:cs="Arial"/>
          <w:b/>
          <w:sz w:val="20"/>
          <w:szCs w:val="20"/>
        </w:rPr>
      </w:pPr>
    </w:p>
    <w:p w:rsidR="007A358A" w:rsidRDefault="007A358A" w:rsidP="00866673">
      <w:pPr>
        <w:spacing w:before="120" w:after="0" w:line="240" w:lineRule="auto"/>
        <w:jc w:val="both"/>
        <w:rPr>
          <w:rFonts w:ascii="Arial" w:hAnsi="Arial" w:cs="Arial"/>
          <w:b/>
          <w:sz w:val="20"/>
          <w:szCs w:val="20"/>
        </w:rPr>
      </w:pPr>
    </w:p>
    <w:p w:rsidR="007A358A" w:rsidRDefault="007A358A" w:rsidP="00866673">
      <w:pPr>
        <w:spacing w:before="120" w:after="0" w:line="240" w:lineRule="auto"/>
        <w:jc w:val="both"/>
        <w:rPr>
          <w:rFonts w:ascii="Arial" w:hAnsi="Arial" w:cs="Arial"/>
          <w:b/>
          <w:sz w:val="20"/>
          <w:szCs w:val="20"/>
        </w:rPr>
      </w:pPr>
    </w:p>
    <w:p w:rsidR="007A358A" w:rsidRDefault="007A358A" w:rsidP="00866673">
      <w:pPr>
        <w:spacing w:before="120" w:after="0" w:line="240" w:lineRule="auto"/>
        <w:jc w:val="both"/>
        <w:rPr>
          <w:rFonts w:ascii="Arial" w:hAnsi="Arial" w:cs="Arial"/>
          <w:b/>
          <w:sz w:val="20"/>
          <w:szCs w:val="20"/>
        </w:rPr>
      </w:pPr>
    </w:p>
    <w:p w:rsidR="007A358A" w:rsidRDefault="007A358A" w:rsidP="00866673">
      <w:pPr>
        <w:spacing w:before="120" w:after="0" w:line="240" w:lineRule="auto"/>
        <w:jc w:val="both"/>
        <w:rPr>
          <w:rFonts w:ascii="Arial" w:hAnsi="Arial" w:cs="Arial"/>
          <w:b/>
          <w:sz w:val="20"/>
          <w:szCs w:val="20"/>
        </w:rPr>
      </w:pPr>
    </w:p>
    <w:p w:rsidR="007A358A" w:rsidRDefault="007A358A" w:rsidP="00866673">
      <w:pPr>
        <w:spacing w:before="120" w:after="0" w:line="240" w:lineRule="auto"/>
        <w:jc w:val="both"/>
        <w:rPr>
          <w:rFonts w:ascii="Arial" w:hAnsi="Arial" w:cs="Arial"/>
          <w:b/>
          <w:sz w:val="20"/>
          <w:szCs w:val="20"/>
        </w:rPr>
      </w:pPr>
    </w:p>
    <w:p w:rsidR="007A358A" w:rsidRDefault="007A358A" w:rsidP="00866673">
      <w:pPr>
        <w:spacing w:before="120" w:after="0" w:line="240" w:lineRule="auto"/>
        <w:jc w:val="both"/>
        <w:rPr>
          <w:rFonts w:ascii="Arial" w:hAnsi="Arial" w:cs="Arial"/>
          <w:b/>
          <w:sz w:val="20"/>
          <w:szCs w:val="20"/>
        </w:rPr>
        <w:sectPr w:rsidR="007A358A" w:rsidSect="00D65DC8">
          <w:type w:val="continuous"/>
          <w:pgSz w:w="11907" w:h="16840" w:code="9"/>
          <w:pgMar w:top="1701" w:right="1418" w:bottom="1701" w:left="1418" w:header="709" w:footer="709" w:gutter="0"/>
          <w:cols w:num="2" w:space="708"/>
          <w:docGrid w:linePitch="360"/>
        </w:sectPr>
      </w:pPr>
    </w:p>
    <w:p w:rsidR="00EE2651" w:rsidRPr="00866673" w:rsidRDefault="00FC279D" w:rsidP="00866673">
      <w:pPr>
        <w:spacing w:before="120" w:after="0" w:line="240" w:lineRule="auto"/>
        <w:jc w:val="both"/>
        <w:rPr>
          <w:rFonts w:ascii="Arial" w:hAnsi="Arial" w:cs="Arial"/>
          <w:b/>
          <w:sz w:val="20"/>
          <w:szCs w:val="20"/>
        </w:rPr>
      </w:pPr>
      <w:r w:rsidRPr="00866673">
        <w:rPr>
          <w:rFonts w:ascii="Arial" w:hAnsi="Arial" w:cs="Arial"/>
          <w:b/>
          <w:sz w:val="20"/>
          <w:szCs w:val="20"/>
        </w:rPr>
        <w:lastRenderedPageBreak/>
        <w:t>Asupan Zat Gizi berdasarkan Status Gizi menurut BB/U</w:t>
      </w:r>
    </w:p>
    <w:p w:rsidR="00BB7A84" w:rsidRPr="00866673" w:rsidRDefault="00BB7A84" w:rsidP="00866673">
      <w:pPr>
        <w:pStyle w:val="ListParagraph"/>
        <w:spacing w:before="120" w:after="0" w:line="240" w:lineRule="auto"/>
        <w:ind w:left="0"/>
        <w:jc w:val="center"/>
        <w:rPr>
          <w:rFonts w:ascii="Arial" w:hAnsi="Arial" w:cs="Arial"/>
          <w:sz w:val="20"/>
          <w:szCs w:val="20"/>
          <w:lang w:val="id-ID"/>
        </w:rPr>
      </w:pPr>
      <w:r w:rsidRPr="00866673">
        <w:rPr>
          <w:rFonts w:ascii="Arial" w:hAnsi="Arial" w:cs="Arial"/>
          <w:sz w:val="20"/>
          <w:szCs w:val="20"/>
        </w:rPr>
        <w:t>Tabel 0</w:t>
      </w:r>
      <w:r w:rsidRPr="00866673">
        <w:rPr>
          <w:rFonts w:ascii="Arial" w:hAnsi="Arial" w:cs="Arial"/>
          <w:sz w:val="20"/>
          <w:szCs w:val="20"/>
          <w:lang w:val="id-ID"/>
        </w:rPr>
        <w:t>1</w:t>
      </w:r>
    </w:p>
    <w:p w:rsidR="00FC279D" w:rsidRPr="00866673" w:rsidRDefault="00BB7A84" w:rsidP="00866673">
      <w:pPr>
        <w:pStyle w:val="ListParagraph"/>
        <w:spacing w:after="0" w:line="240" w:lineRule="auto"/>
        <w:ind w:left="0"/>
        <w:jc w:val="center"/>
        <w:rPr>
          <w:rFonts w:ascii="Arial" w:hAnsi="Arial" w:cs="Arial"/>
          <w:sz w:val="20"/>
          <w:szCs w:val="20"/>
          <w:lang w:val="id-ID"/>
        </w:rPr>
      </w:pPr>
      <w:r w:rsidRPr="00866673">
        <w:rPr>
          <w:rFonts w:ascii="Arial" w:hAnsi="Arial" w:cs="Arial"/>
          <w:sz w:val="20"/>
          <w:szCs w:val="20"/>
        </w:rPr>
        <w:t>Distribusi Asupan Karbohidrat berdasarkan Status Gizi menurut BB/U</w:t>
      </w:r>
    </w:p>
    <w:p w:rsidR="00E73703" w:rsidRPr="00866673" w:rsidRDefault="00E73703" w:rsidP="00866673">
      <w:pPr>
        <w:pStyle w:val="ListParagraph"/>
        <w:spacing w:after="0" w:line="240" w:lineRule="auto"/>
        <w:ind w:left="0"/>
        <w:jc w:val="center"/>
        <w:rPr>
          <w:rFonts w:ascii="Arial" w:hAnsi="Arial" w:cs="Arial"/>
          <w:sz w:val="20"/>
          <w:szCs w:val="20"/>
          <w:lang w:val="id-ID"/>
        </w:rPr>
      </w:pPr>
    </w:p>
    <w:tbl>
      <w:tblPr>
        <w:tblStyle w:val="TableGrid"/>
        <w:tblW w:w="7882" w:type="dxa"/>
        <w:jc w:val="center"/>
        <w:tblInd w:w="1287" w:type="dxa"/>
        <w:tblLook w:val="04A0" w:firstRow="1" w:lastRow="0" w:firstColumn="1" w:lastColumn="0" w:noHBand="0" w:noVBand="1"/>
      </w:tblPr>
      <w:tblGrid>
        <w:gridCol w:w="2166"/>
        <w:gridCol w:w="691"/>
        <w:gridCol w:w="717"/>
        <w:gridCol w:w="704"/>
        <w:gridCol w:w="717"/>
        <w:gridCol w:w="704"/>
        <w:gridCol w:w="717"/>
        <w:gridCol w:w="749"/>
        <w:gridCol w:w="717"/>
      </w:tblGrid>
      <w:tr w:rsidR="002528FB" w:rsidRPr="00866673" w:rsidTr="002528FB">
        <w:trPr>
          <w:jc w:val="center"/>
        </w:trPr>
        <w:tc>
          <w:tcPr>
            <w:tcW w:w="2166" w:type="dxa"/>
            <w:vMerge w:val="restart"/>
            <w:tcBorders>
              <w:left w:val="nil"/>
              <w:right w:val="nil"/>
            </w:tcBorders>
            <w:vAlign w:val="center"/>
          </w:tcPr>
          <w:p w:rsidR="003C1485" w:rsidRPr="00866673" w:rsidRDefault="003C1485" w:rsidP="00866673">
            <w:pPr>
              <w:jc w:val="center"/>
              <w:rPr>
                <w:rFonts w:ascii="Arial" w:hAnsi="Arial" w:cs="Arial"/>
                <w:b/>
                <w:sz w:val="20"/>
                <w:szCs w:val="20"/>
                <w:lang w:val="id-ID"/>
              </w:rPr>
            </w:pPr>
            <w:r w:rsidRPr="00866673">
              <w:rPr>
                <w:rFonts w:ascii="Arial" w:hAnsi="Arial" w:cs="Arial"/>
                <w:b/>
                <w:sz w:val="20"/>
                <w:szCs w:val="20"/>
                <w:lang w:val="id-ID"/>
              </w:rPr>
              <w:t>Asupan Zat Gizi</w:t>
            </w:r>
          </w:p>
        </w:tc>
        <w:tc>
          <w:tcPr>
            <w:tcW w:w="4250" w:type="dxa"/>
            <w:gridSpan w:val="6"/>
            <w:tcBorders>
              <w:left w:val="nil"/>
              <w:right w:val="nil"/>
            </w:tcBorders>
            <w:vAlign w:val="center"/>
          </w:tcPr>
          <w:p w:rsidR="003C1485" w:rsidRPr="00866673" w:rsidRDefault="003C1485" w:rsidP="00866673">
            <w:pPr>
              <w:jc w:val="center"/>
              <w:rPr>
                <w:rFonts w:ascii="Arial" w:hAnsi="Arial" w:cs="Arial"/>
                <w:b/>
                <w:sz w:val="20"/>
                <w:szCs w:val="20"/>
                <w:lang w:val="id-ID"/>
              </w:rPr>
            </w:pPr>
            <w:r w:rsidRPr="00866673">
              <w:rPr>
                <w:rFonts w:ascii="Arial" w:hAnsi="Arial" w:cs="Arial"/>
                <w:b/>
                <w:sz w:val="20"/>
                <w:szCs w:val="20"/>
                <w:lang w:val="id-ID"/>
              </w:rPr>
              <w:t>Status Gizi</w:t>
            </w:r>
          </w:p>
        </w:tc>
        <w:tc>
          <w:tcPr>
            <w:tcW w:w="1466" w:type="dxa"/>
            <w:gridSpan w:val="2"/>
            <w:vMerge w:val="restart"/>
            <w:tcBorders>
              <w:left w:val="nil"/>
              <w:right w:val="nil"/>
            </w:tcBorders>
            <w:vAlign w:val="center"/>
          </w:tcPr>
          <w:p w:rsidR="003C1485" w:rsidRPr="00866673" w:rsidRDefault="003C1485" w:rsidP="00866673">
            <w:pPr>
              <w:jc w:val="center"/>
              <w:rPr>
                <w:rFonts w:ascii="Arial" w:hAnsi="Arial" w:cs="Arial"/>
                <w:b/>
                <w:sz w:val="20"/>
                <w:szCs w:val="20"/>
                <w:lang w:val="id-ID"/>
              </w:rPr>
            </w:pPr>
            <w:r w:rsidRPr="00866673">
              <w:rPr>
                <w:rFonts w:ascii="Arial" w:hAnsi="Arial" w:cs="Arial"/>
                <w:b/>
                <w:sz w:val="20"/>
                <w:szCs w:val="20"/>
                <w:lang w:val="id-ID"/>
              </w:rPr>
              <w:t xml:space="preserve">Jumlah </w:t>
            </w:r>
          </w:p>
        </w:tc>
      </w:tr>
      <w:tr w:rsidR="002528FB" w:rsidRPr="00866673" w:rsidTr="0030508E">
        <w:trPr>
          <w:jc w:val="center"/>
        </w:trPr>
        <w:tc>
          <w:tcPr>
            <w:tcW w:w="2166" w:type="dxa"/>
            <w:vMerge/>
            <w:tcBorders>
              <w:left w:val="nil"/>
              <w:right w:val="nil"/>
            </w:tcBorders>
            <w:vAlign w:val="center"/>
          </w:tcPr>
          <w:p w:rsidR="003C1485" w:rsidRPr="00866673" w:rsidRDefault="003C1485" w:rsidP="00866673">
            <w:pPr>
              <w:jc w:val="center"/>
              <w:rPr>
                <w:rFonts w:ascii="Arial" w:hAnsi="Arial" w:cs="Arial"/>
                <w:b/>
                <w:sz w:val="20"/>
                <w:szCs w:val="20"/>
              </w:rPr>
            </w:pPr>
          </w:p>
        </w:tc>
        <w:tc>
          <w:tcPr>
            <w:tcW w:w="1408" w:type="dxa"/>
            <w:gridSpan w:val="2"/>
            <w:tcBorders>
              <w:left w:val="nil"/>
              <w:bottom w:val="single" w:sz="4" w:space="0" w:color="000000" w:themeColor="text1"/>
              <w:right w:val="nil"/>
            </w:tcBorders>
            <w:vAlign w:val="center"/>
          </w:tcPr>
          <w:p w:rsidR="003C1485" w:rsidRPr="00866673" w:rsidRDefault="003C1485" w:rsidP="00866673">
            <w:pPr>
              <w:jc w:val="center"/>
              <w:rPr>
                <w:rFonts w:ascii="Arial" w:hAnsi="Arial" w:cs="Arial"/>
                <w:b/>
                <w:sz w:val="20"/>
                <w:szCs w:val="20"/>
                <w:lang w:val="id-ID"/>
              </w:rPr>
            </w:pPr>
            <w:r w:rsidRPr="00866673">
              <w:rPr>
                <w:rFonts w:ascii="Arial" w:hAnsi="Arial" w:cs="Arial"/>
                <w:b/>
                <w:sz w:val="20"/>
                <w:szCs w:val="20"/>
                <w:lang w:val="id-ID"/>
              </w:rPr>
              <w:t>Baik</w:t>
            </w:r>
          </w:p>
        </w:tc>
        <w:tc>
          <w:tcPr>
            <w:tcW w:w="1421" w:type="dxa"/>
            <w:gridSpan w:val="2"/>
            <w:tcBorders>
              <w:left w:val="nil"/>
              <w:bottom w:val="single" w:sz="4" w:space="0" w:color="000000" w:themeColor="text1"/>
              <w:right w:val="nil"/>
            </w:tcBorders>
            <w:vAlign w:val="center"/>
          </w:tcPr>
          <w:p w:rsidR="003C1485" w:rsidRPr="00866673" w:rsidRDefault="003C1485" w:rsidP="00866673">
            <w:pPr>
              <w:jc w:val="center"/>
              <w:rPr>
                <w:rFonts w:ascii="Arial" w:hAnsi="Arial" w:cs="Arial"/>
                <w:b/>
                <w:sz w:val="20"/>
                <w:szCs w:val="20"/>
                <w:lang w:val="id-ID"/>
              </w:rPr>
            </w:pPr>
            <w:r w:rsidRPr="00866673">
              <w:rPr>
                <w:rFonts w:ascii="Arial" w:hAnsi="Arial" w:cs="Arial"/>
                <w:b/>
                <w:sz w:val="20"/>
                <w:szCs w:val="20"/>
                <w:lang w:val="id-ID"/>
              </w:rPr>
              <w:t>Kurang</w:t>
            </w:r>
          </w:p>
        </w:tc>
        <w:tc>
          <w:tcPr>
            <w:tcW w:w="1421" w:type="dxa"/>
            <w:gridSpan w:val="2"/>
            <w:tcBorders>
              <w:left w:val="nil"/>
              <w:bottom w:val="single" w:sz="4" w:space="0" w:color="000000" w:themeColor="text1"/>
              <w:right w:val="nil"/>
            </w:tcBorders>
            <w:vAlign w:val="center"/>
          </w:tcPr>
          <w:p w:rsidR="003C1485" w:rsidRPr="00866673" w:rsidRDefault="003C1485" w:rsidP="00866673">
            <w:pPr>
              <w:jc w:val="center"/>
              <w:rPr>
                <w:rFonts w:ascii="Arial" w:hAnsi="Arial" w:cs="Arial"/>
                <w:b/>
                <w:sz w:val="20"/>
                <w:szCs w:val="20"/>
                <w:lang w:val="id-ID"/>
              </w:rPr>
            </w:pPr>
            <w:r w:rsidRPr="00866673">
              <w:rPr>
                <w:rFonts w:ascii="Arial" w:hAnsi="Arial" w:cs="Arial"/>
                <w:b/>
                <w:sz w:val="20"/>
                <w:szCs w:val="20"/>
                <w:lang w:val="id-ID"/>
              </w:rPr>
              <w:t>Lebih</w:t>
            </w:r>
          </w:p>
        </w:tc>
        <w:tc>
          <w:tcPr>
            <w:tcW w:w="1466" w:type="dxa"/>
            <w:gridSpan w:val="2"/>
            <w:vMerge/>
            <w:tcBorders>
              <w:left w:val="nil"/>
              <w:bottom w:val="single" w:sz="4" w:space="0" w:color="000000" w:themeColor="text1"/>
              <w:right w:val="nil"/>
            </w:tcBorders>
            <w:vAlign w:val="center"/>
          </w:tcPr>
          <w:p w:rsidR="003C1485" w:rsidRPr="00866673" w:rsidRDefault="003C1485" w:rsidP="00866673">
            <w:pPr>
              <w:jc w:val="center"/>
              <w:rPr>
                <w:rFonts w:ascii="Arial" w:hAnsi="Arial" w:cs="Arial"/>
                <w:b/>
                <w:sz w:val="20"/>
                <w:szCs w:val="20"/>
              </w:rPr>
            </w:pPr>
          </w:p>
        </w:tc>
      </w:tr>
      <w:tr w:rsidR="00DB20BC" w:rsidRPr="00866673" w:rsidTr="0030508E">
        <w:trPr>
          <w:jc w:val="center"/>
        </w:trPr>
        <w:tc>
          <w:tcPr>
            <w:tcW w:w="2166" w:type="dxa"/>
            <w:vMerge/>
            <w:tcBorders>
              <w:left w:val="nil"/>
              <w:bottom w:val="single" w:sz="4" w:space="0" w:color="000000" w:themeColor="text1"/>
              <w:right w:val="nil"/>
            </w:tcBorders>
            <w:vAlign w:val="center"/>
          </w:tcPr>
          <w:p w:rsidR="003C1485" w:rsidRPr="00866673" w:rsidRDefault="003C1485" w:rsidP="00866673">
            <w:pPr>
              <w:jc w:val="center"/>
              <w:rPr>
                <w:rFonts w:ascii="Arial" w:hAnsi="Arial" w:cs="Arial"/>
                <w:b/>
                <w:sz w:val="20"/>
                <w:szCs w:val="20"/>
              </w:rPr>
            </w:pPr>
          </w:p>
        </w:tc>
        <w:tc>
          <w:tcPr>
            <w:tcW w:w="691" w:type="dxa"/>
            <w:tcBorders>
              <w:left w:val="nil"/>
              <w:bottom w:val="single" w:sz="4" w:space="0" w:color="000000" w:themeColor="text1"/>
              <w:right w:val="nil"/>
            </w:tcBorders>
            <w:vAlign w:val="center"/>
          </w:tcPr>
          <w:p w:rsidR="003C1485" w:rsidRPr="00866673" w:rsidRDefault="003C1485" w:rsidP="00866673">
            <w:pPr>
              <w:jc w:val="center"/>
              <w:rPr>
                <w:rFonts w:ascii="Arial" w:hAnsi="Arial" w:cs="Arial"/>
                <w:b/>
                <w:sz w:val="20"/>
                <w:szCs w:val="20"/>
                <w:lang w:val="id-ID"/>
              </w:rPr>
            </w:pPr>
            <w:r w:rsidRPr="00866673">
              <w:rPr>
                <w:rFonts w:ascii="Arial" w:hAnsi="Arial" w:cs="Arial"/>
                <w:b/>
                <w:sz w:val="20"/>
                <w:szCs w:val="20"/>
                <w:lang w:val="id-ID"/>
              </w:rPr>
              <w:t>n</w:t>
            </w:r>
          </w:p>
        </w:tc>
        <w:tc>
          <w:tcPr>
            <w:tcW w:w="717" w:type="dxa"/>
            <w:tcBorders>
              <w:left w:val="nil"/>
              <w:bottom w:val="single" w:sz="4" w:space="0" w:color="000000" w:themeColor="text1"/>
              <w:right w:val="nil"/>
            </w:tcBorders>
            <w:vAlign w:val="center"/>
          </w:tcPr>
          <w:p w:rsidR="003C1485" w:rsidRPr="00866673" w:rsidRDefault="003C1485" w:rsidP="00866673">
            <w:pPr>
              <w:jc w:val="center"/>
              <w:rPr>
                <w:rFonts w:ascii="Arial" w:hAnsi="Arial" w:cs="Arial"/>
                <w:b/>
                <w:sz w:val="20"/>
                <w:szCs w:val="20"/>
                <w:lang w:val="id-ID"/>
              </w:rPr>
            </w:pPr>
            <w:r w:rsidRPr="00866673">
              <w:rPr>
                <w:rFonts w:ascii="Arial" w:hAnsi="Arial" w:cs="Arial"/>
                <w:b/>
                <w:sz w:val="20"/>
                <w:szCs w:val="20"/>
                <w:lang w:val="id-ID"/>
              </w:rPr>
              <w:t>%</w:t>
            </w:r>
          </w:p>
        </w:tc>
        <w:tc>
          <w:tcPr>
            <w:tcW w:w="704" w:type="dxa"/>
            <w:tcBorders>
              <w:left w:val="nil"/>
              <w:bottom w:val="single" w:sz="4" w:space="0" w:color="000000" w:themeColor="text1"/>
              <w:right w:val="nil"/>
            </w:tcBorders>
            <w:vAlign w:val="center"/>
          </w:tcPr>
          <w:p w:rsidR="003C1485" w:rsidRPr="00866673" w:rsidRDefault="003C1485" w:rsidP="00866673">
            <w:pPr>
              <w:jc w:val="center"/>
              <w:rPr>
                <w:rFonts w:ascii="Arial" w:hAnsi="Arial" w:cs="Arial"/>
                <w:b/>
                <w:sz w:val="20"/>
                <w:szCs w:val="20"/>
                <w:lang w:val="id-ID"/>
              </w:rPr>
            </w:pPr>
            <w:r w:rsidRPr="00866673">
              <w:rPr>
                <w:rFonts w:ascii="Arial" w:hAnsi="Arial" w:cs="Arial"/>
                <w:b/>
                <w:sz w:val="20"/>
                <w:szCs w:val="20"/>
                <w:lang w:val="id-ID"/>
              </w:rPr>
              <w:t>n</w:t>
            </w:r>
          </w:p>
        </w:tc>
        <w:tc>
          <w:tcPr>
            <w:tcW w:w="717" w:type="dxa"/>
            <w:tcBorders>
              <w:left w:val="nil"/>
              <w:bottom w:val="single" w:sz="4" w:space="0" w:color="000000" w:themeColor="text1"/>
              <w:right w:val="nil"/>
            </w:tcBorders>
            <w:vAlign w:val="center"/>
          </w:tcPr>
          <w:p w:rsidR="003C1485" w:rsidRPr="00866673" w:rsidRDefault="003C1485" w:rsidP="00866673">
            <w:pPr>
              <w:jc w:val="center"/>
              <w:rPr>
                <w:rFonts w:ascii="Arial" w:hAnsi="Arial" w:cs="Arial"/>
                <w:b/>
                <w:sz w:val="20"/>
                <w:szCs w:val="20"/>
                <w:lang w:val="id-ID"/>
              </w:rPr>
            </w:pPr>
            <w:r w:rsidRPr="00866673">
              <w:rPr>
                <w:rFonts w:ascii="Arial" w:hAnsi="Arial" w:cs="Arial"/>
                <w:b/>
                <w:sz w:val="20"/>
                <w:szCs w:val="20"/>
                <w:lang w:val="id-ID"/>
              </w:rPr>
              <w:t>%</w:t>
            </w:r>
          </w:p>
        </w:tc>
        <w:tc>
          <w:tcPr>
            <w:tcW w:w="704" w:type="dxa"/>
            <w:tcBorders>
              <w:left w:val="nil"/>
              <w:bottom w:val="single" w:sz="4" w:space="0" w:color="000000" w:themeColor="text1"/>
              <w:right w:val="nil"/>
            </w:tcBorders>
            <w:vAlign w:val="center"/>
          </w:tcPr>
          <w:p w:rsidR="003C1485" w:rsidRPr="00866673" w:rsidRDefault="003C1485" w:rsidP="00866673">
            <w:pPr>
              <w:jc w:val="center"/>
              <w:rPr>
                <w:rFonts w:ascii="Arial" w:hAnsi="Arial" w:cs="Arial"/>
                <w:b/>
                <w:sz w:val="20"/>
                <w:szCs w:val="20"/>
                <w:lang w:val="id-ID"/>
              </w:rPr>
            </w:pPr>
            <w:r w:rsidRPr="00866673">
              <w:rPr>
                <w:rFonts w:ascii="Arial" w:hAnsi="Arial" w:cs="Arial"/>
                <w:b/>
                <w:sz w:val="20"/>
                <w:szCs w:val="20"/>
                <w:lang w:val="id-ID"/>
              </w:rPr>
              <w:t>n</w:t>
            </w:r>
          </w:p>
        </w:tc>
        <w:tc>
          <w:tcPr>
            <w:tcW w:w="717" w:type="dxa"/>
            <w:tcBorders>
              <w:left w:val="nil"/>
              <w:bottom w:val="single" w:sz="4" w:space="0" w:color="000000" w:themeColor="text1"/>
              <w:right w:val="nil"/>
            </w:tcBorders>
            <w:vAlign w:val="center"/>
          </w:tcPr>
          <w:p w:rsidR="003C1485" w:rsidRPr="00866673" w:rsidRDefault="003C1485" w:rsidP="00866673">
            <w:pPr>
              <w:jc w:val="center"/>
              <w:rPr>
                <w:rFonts w:ascii="Arial" w:hAnsi="Arial" w:cs="Arial"/>
                <w:b/>
                <w:sz w:val="20"/>
                <w:szCs w:val="20"/>
                <w:lang w:val="id-ID"/>
              </w:rPr>
            </w:pPr>
            <w:r w:rsidRPr="00866673">
              <w:rPr>
                <w:rFonts w:ascii="Arial" w:hAnsi="Arial" w:cs="Arial"/>
                <w:b/>
                <w:sz w:val="20"/>
                <w:szCs w:val="20"/>
                <w:lang w:val="id-ID"/>
              </w:rPr>
              <w:t>%</w:t>
            </w:r>
          </w:p>
        </w:tc>
        <w:tc>
          <w:tcPr>
            <w:tcW w:w="749" w:type="dxa"/>
            <w:tcBorders>
              <w:left w:val="nil"/>
              <w:bottom w:val="single" w:sz="4" w:space="0" w:color="000000" w:themeColor="text1"/>
              <w:right w:val="nil"/>
            </w:tcBorders>
            <w:vAlign w:val="center"/>
          </w:tcPr>
          <w:p w:rsidR="003C1485" w:rsidRPr="00866673" w:rsidRDefault="003C1485" w:rsidP="00866673">
            <w:pPr>
              <w:jc w:val="center"/>
              <w:rPr>
                <w:rFonts w:ascii="Arial" w:hAnsi="Arial" w:cs="Arial"/>
                <w:b/>
                <w:sz w:val="20"/>
                <w:szCs w:val="20"/>
                <w:lang w:val="id-ID"/>
              </w:rPr>
            </w:pPr>
            <w:r w:rsidRPr="00866673">
              <w:rPr>
                <w:rFonts w:ascii="Arial" w:hAnsi="Arial" w:cs="Arial"/>
                <w:b/>
                <w:sz w:val="20"/>
                <w:szCs w:val="20"/>
                <w:lang w:val="id-ID"/>
              </w:rPr>
              <w:t>n</w:t>
            </w:r>
          </w:p>
        </w:tc>
        <w:tc>
          <w:tcPr>
            <w:tcW w:w="717" w:type="dxa"/>
            <w:tcBorders>
              <w:left w:val="nil"/>
              <w:bottom w:val="single" w:sz="4" w:space="0" w:color="000000" w:themeColor="text1"/>
              <w:right w:val="nil"/>
            </w:tcBorders>
            <w:vAlign w:val="center"/>
          </w:tcPr>
          <w:p w:rsidR="003C1485" w:rsidRPr="00866673" w:rsidRDefault="003C1485" w:rsidP="00866673">
            <w:pPr>
              <w:jc w:val="center"/>
              <w:rPr>
                <w:rFonts w:ascii="Arial" w:hAnsi="Arial" w:cs="Arial"/>
                <w:b/>
                <w:sz w:val="20"/>
                <w:szCs w:val="20"/>
                <w:lang w:val="id-ID"/>
              </w:rPr>
            </w:pPr>
            <w:r w:rsidRPr="00866673">
              <w:rPr>
                <w:rFonts w:ascii="Arial" w:hAnsi="Arial" w:cs="Arial"/>
                <w:b/>
                <w:sz w:val="20"/>
                <w:szCs w:val="20"/>
                <w:lang w:val="id-ID"/>
              </w:rPr>
              <w:t>%</w:t>
            </w:r>
          </w:p>
        </w:tc>
      </w:tr>
      <w:tr w:rsidR="00DB20BC" w:rsidRPr="00866673" w:rsidTr="0030508E">
        <w:trPr>
          <w:jc w:val="center"/>
        </w:trPr>
        <w:tc>
          <w:tcPr>
            <w:tcW w:w="2166" w:type="dxa"/>
            <w:tcBorders>
              <w:left w:val="nil"/>
              <w:bottom w:val="single" w:sz="4" w:space="0" w:color="000000" w:themeColor="text1"/>
              <w:right w:val="nil"/>
            </w:tcBorders>
            <w:vAlign w:val="center"/>
          </w:tcPr>
          <w:p w:rsidR="003C1485" w:rsidRPr="00866673" w:rsidRDefault="003C1485" w:rsidP="00866673">
            <w:pPr>
              <w:rPr>
                <w:rFonts w:ascii="Arial" w:hAnsi="Arial" w:cs="Arial"/>
                <w:b/>
                <w:sz w:val="20"/>
                <w:szCs w:val="20"/>
                <w:lang w:val="id-ID"/>
              </w:rPr>
            </w:pPr>
            <w:r w:rsidRPr="00866673">
              <w:rPr>
                <w:rFonts w:ascii="Arial" w:hAnsi="Arial" w:cs="Arial"/>
                <w:b/>
                <w:sz w:val="20"/>
                <w:szCs w:val="20"/>
                <w:lang w:val="id-ID"/>
              </w:rPr>
              <w:t>Asupan</w:t>
            </w:r>
            <w:r w:rsidR="00396822" w:rsidRPr="00866673">
              <w:rPr>
                <w:rFonts w:ascii="Arial" w:hAnsi="Arial" w:cs="Arial"/>
                <w:b/>
                <w:sz w:val="20"/>
                <w:szCs w:val="20"/>
                <w:lang w:val="id-ID"/>
              </w:rPr>
              <w:t xml:space="preserve"> Karbohidrat</w:t>
            </w:r>
          </w:p>
          <w:p w:rsidR="00396822" w:rsidRPr="00866673" w:rsidRDefault="00396822" w:rsidP="00866673">
            <w:pPr>
              <w:jc w:val="center"/>
              <w:rPr>
                <w:rFonts w:ascii="Arial" w:hAnsi="Arial" w:cs="Arial"/>
                <w:sz w:val="20"/>
                <w:szCs w:val="20"/>
                <w:lang w:val="id-ID"/>
              </w:rPr>
            </w:pPr>
            <w:r w:rsidRPr="00866673">
              <w:rPr>
                <w:rFonts w:ascii="Arial" w:hAnsi="Arial" w:cs="Arial"/>
                <w:sz w:val="20"/>
                <w:szCs w:val="20"/>
                <w:lang w:val="id-ID"/>
              </w:rPr>
              <w:t>Baik</w:t>
            </w:r>
          </w:p>
          <w:p w:rsidR="00396822" w:rsidRPr="00866673" w:rsidRDefault="00396822" w:rsidP="00866673">
            <w:pPr>
              <w:jc w:val="center"/>
              <w:rPr>
                <w:rFonts w:ascii="Arial" w:hAnsi="Arial" w:cs="Arial"/>
                <w:sz w:val="20"/>
                <w:szCs w:val="20"/>
                <w:lang w:val="id-ID"/>
              </w:rPr>
            </w:pPr>
            <w:r w:rsidRPr="00866673">
              <w:rPr>
                <w:rFonts w:ascii="Arial" w:hAnsi="Arial" w:cs="Arial"/>
                <w:sz w:val="20"/>
                <w:szCs w:val="20"/>
                <w:lang w:val="id-ID"/>
              </w:rPr>
              <w:t xml:space="preserve">Kurang </w:t>
            </w:r>
          </w:p>
        </w:tc>
        <w:tc>
          <w:tcPr>
            <w:tcW w:w="691" w:type="dxa"/>
            <w:tcBorders>
              <w:left w:val="nil"/>
              <w:bottom w:val="single" w:sz="4" w:space="0" w:color="000000" w:themeColor="text1"/>
              <w:right w:val="nil"/>
            </w:tcBorders>
            <w:vAlign w:val="center"/>
          </w:tcPr>
          <w:p w:rsidR="00396822" w:rsidRPr="00866673" w:rsidRDefault="00396822" w:rsidP="00866673">
            <w:pPr>
              <w:jc w:val="center"/>
              <w:rPr>
                <w:rFonts w:ascii="Arial" w:hAnsi="Arial" w:cs="Arial"/>
                <w:sz w:val="20"/>
                <w:szCs w:val="20"/>
                <w:lang w:val="id-ID"/>
              </w:rPr>
            </w:pPr>
          </w:p>
          <w:p w:rsidR="00396822" w:rsidRPr="00866673" w:rsidRDefault="00396822" w:rsidP="00866673">
            <w:pPr>
              <w:jc w:val="center"/>
              <w:rPr>
                <w:rFonts w:ascii="Arial" w:hAnsi="Arial" w:cs="Arial"/>
                <w:sz w:val="20"/>
                <w:szCs w:val="20"/>
                <w:lang w:val="id-ID"/>
              </w:rPr>
            </w:pPr>
            <w:r w:rsidRPr="00866673">
              <w:rPr>
                <w:rFonts w:ascii="Arial" w:hAnsi="Arial" w:cs="Arial"/>
                <w:sz w:val="20"/>
                <w:szCs w:val="20"/>
                <w:lang w:val="id-ID"/>
              </w:rPr>
              <w:t>9</w:t>
            </w:r>
          </w:p>
          <w:p w:rsidR="00396822" w:rsidRPr="00866673" w:rsidRDefault="00396822" w:rsidP="00866673">
            <w:pPr>
              <w:jc w:val="center"/>
              <w:rPr>
                <w:rFonts w:ascii="Arial" w:hAnsi="Arial" w:cs="Arial"/>
                <w:sz w:val="20"/>
                <w:szCs w:val="20"/>
                <w:lang w:val="id-ID"/>
              </w:rPr>
            </w:pPr>
            <w:r w:rsidRPr="00866673">
              <w:rPr>
                <w:rFonts w:ascii="Arial" w:hAnsi="Arial" w:cs="Arial"/>
                <w:sz w:val="20"/>
                <w:szCs w:val="20"/>
                <w:lang w:val="id-ID"/>
              </w:rPr>
              <w:t>14</w:t>
            </w:r>
          </w:p>
        </w:tc>
        <w:tc>
          <w:tcPr>
            <w:tcW w:w="717" w:type="dxa"/>
            <w:tcBorders>
              <w:left w:val="nil"/>
              <w:bottom w:val="single" w:sz="4" w:space="0" w:color="000000" w:themeColor="text1"/>
              <w:right w:val="nil"/>
            </w:tcBorders>
            <w:vAlign w:val="center"/>
          </w:tcPr>
          <w:p w:rsidR="00396822" w:rsidRPr="00866673" w:rsidRDefault="00396822" w:rsidP="00866673">
            <w:pPr>
              <w:jc w:val="center"/>
              <w:rPr>
                <w:rFonts w:ascii="Arial" w:hAnsi="Arial" w:cs="Arial"/>
                <w:sz w:val="20"/>
                <w:szCs w:val="20"/>
                <w:lang w:val="id-ID"/>
              </w:rPr>
            </w:pPr>
          </w:p>
          <w:p w:rsidR="003C1485" w:rsidRPr="00866673" w:rsidRDefault="00396822" w:rsidP="00866673">
            <w:pPr>
              <w:jc w:val="center"/>
              <w:rPr>
                <w:rFonts w:ascii="Arial" w:hAnsi="Arial" w:cs="Arial"/>
                <w:sz w:val="20"/>
                <w:szCs w:val="20"/>
                <w:lang w:val="id-ID"/>
              </w:rPr>
            </w:pPr>
            <w:r w:rsidRPr="00866673">
              <w:rPr>
                <w:rFonts w:ascii="Arial" w:hAnsi="Arial" w:cs="Arial"/>
                <w:sz w:val="20"/>
                <w:szCs w:val="20"/>
                <w:lang w:val="id-ID"/>
              </w:rPr>
              <w:t>39,1</w:t>
            </w:r>
          </w:p>
          <w:p w:rsidR="00396822" w:rsidRPr="00866673" w:rsidRDefault="00396822" w:rsidP="00866673">
            <w:pPr>
              <w:jc w:val="center"/>
              <w:rPr>
                <w:rFonts w:ascii="Arial" w:hAnsi="Arial" w:cs="Arial"/>
                <w:sz w:val="20"/>
                <w:szCs w:val="20"/>
                <w:lang w:val="id-ID"/>
              </w:rPr>
            </w:pPr>
            <w:r w:rsidRPr="00866673">
              <w:rPr>
                <w:rFonts w:ascii="Arial" w:hAnsi="Arial" w:cs="Arial"/>
                <w:sz w:val="20"/>
                <w:szCs w:val="20"/>
                <w:lang w:val="id-ID"/>
              </w:rPr>
              <w:t>60,9</w:t>
            </w:r>
          </w:p>
        </w:tc>
        <w:tc>
          <w:tcPr>
            <w:tcW w:w="704" w:type="dxa"/>
            <w:tcBorders>
              <w:left w:val="nil"/>
              <w:bottom w:val="single" w:sz="4" w:space="0" w:color="000000" w:themeColor="text1"/>
              <w:right w:val="nil"/>
            </w:tcBorders>
            <w:vAlign w:val="center"/>
          </w:tcPr>
          <w:p w:rsidR="00396822" w:rsidRPr="00866673" w:rsidRDefault="00396822" w:rsidP="00866673">
            <w:pPr>
              <w:jc w:val="center"/>
              <w:rPr>
                <w:rFonts w:ascii="Arial" w:hAnsi="Arial" w:cs="Arial"/>
                <w:sz w:val="20"/>
                <w:szCs w:val="20"/>
                <w:lang w:val="id-ID"/>
              </w:rPr>
            </w:pPr>
          </w:p>
          <w:p w:rsidR="00396822" w:rsidRPr="00866673" w:rsidRDefault="00396822" w:rsidP="00866673">
            <w:pPr>
              <w:jc w:val="center"/>
              <w:rPr>
                <w:rFonts w:ascii="Arial" w:hAnsi="Arial" w:cs="Arial"/>
                <w:sz w:val="20"/>
                <w:szCs w:val="20"/>
                <w:lang w:val="id-ID"/>
              </w:rPr>
            </w:pPr>
            <w:r w:rsidRPr="00866673">
              <w:rPr>
                <w:rFonts w:ascii="Arial" w:hAnsi="Arial" w:cs="Arial"/>
                <w:sz w:val="20"/>
                <w:szCs w:val="20"/>
                <w:lang w:val="id-ID"/>
              </w:rPr>
              <w:t>1</w:t>
            </w:r>
          </w:p>
          <w:p w:rsidR="00396822" w:rsidRPr="00866673" w:rsidRDefault="00396822" w:rsidP="00866673">
            <w:pPr>
              <w:jc w:val="center"/>
              <w:rPr>
                <w:rFonts w:ascii="Arial" w:hAnsi="Arial" w:cs="Arial"/>
                <w:sz w:val="20"/>
                <w:szCs w:val="20"/>
                <w:lang w:val="id-ID"/>
              </w:rPr>
            </w:pPr>
            <w:r w:rsidRPr="00866673">
              <w:rPr>
                <w:rFonts w:ascii="Arial" w:hAnsi="Arial" w:cs="Arial"/>
                <w:sz w:val="20"/>
                <w:szCs w:val="20"/>
                <w:lang w:val="id-ID"/>
              </w:rPr>
              <w:t>6</w:t>
            </w:r>
          </w:p>
        </w:tc>
        <w:tc>
          <w:tcPr>
            <w:tcW w:w="717" w:type="dxa"/>
            <w:tcBorders>
              <w:left w:val="nil"/>
              <w:bottom w:val="single" w:sz="4" w:space="0" w:color="000000" w:themeColor="text1"/>
              <w:right w:val="nil"/>
            </w:tcBorders>
            <w:vAlign w:val="center"/>
          </w:tcPr>
          <w:p w:rsidR="00396822" w:rsidRPr="00866673" w:rsidRDefault="00396822" w:rsidP="00866673">
            <w:pPr>
              <w:jc w:val="center"/>
              <w:rPr>
                <w:rFonts w:ascii="Arial" w:hAnsi="Arial" w:cs="Arial"/>
                <w:sz w:val="20"/>
                <w:szCs w:val="20"/>
                <w:lang w:val="id-ID"/>
              </w:rPr>
            </w:pPr>
          </w:p>
          <w:p w:rsidR="003C1485" w:rsidRPr="00866673" w:rsidRDefault="00396822" w:rsidP="00866673">
            <w:pPr>
              <w:jc w:val="center"/>
              <w:rPr>
                <w:rFonts w:ascii="Arial" w:hAnsi="Arial" w:cs="Arial"/>
                <w:sz w:val="20"/>
                <w:szCs w:val="20"/>
                <w:lang w:val="id-ID"/>
              </w:rPr>
            </w:pPr>
            <w:r w:rsidRPr="00866673">
              <w:rPr>
                <w:rFonts w:ascii="Arial" w:hAnsi="Arial" w:cs="Arial"/>
                <w:sz w:val="20"/>
                <w:szCs w:val="20"/>
                <w:lang w:val="id-ID"/>
              </w:rPr>
              <w:t>14,3</w:t>
            </w:r>
          </w:p>
          <w:p w:rsidR="00396822" w:rsidRPr="00866673" w:rsidRDefault="00396822" w:rsidP="00866673">
            <w:pPr>
              <w:jc w:val="center"/>
              <w:rPr>
                <w:rFonts w:ascii="Arial" w:hAnsi="Arial" w:cs="Arial"/>
                <w:sz w:val="20"/>
                <w:szCs w:val="20"/>
                <w:lang w:val="id-ID"/>
              </w:rPr>
            </w:pPr>
            <w:r w:rsidRPr="00866673">
              <w:rPr>
                <w:rFonts w:ascii="Arial" w:hAnsi="Arial" w:cs="Arial"/>
                <w:sz w:val="20"/>
                <w:szCs w:val="20"/>
                <w:lang w:val="id-ID"/>
              </w:rPr>
              <w:t>85,7</w:t>
            </w:r>
          </w:p>
        </w:tc>
        <w:tc>
          <w:tcPr>
            <w:tcW w:w="704" w:type="dxa"/>
            <w:tcBorders>
              <w:left w:val="nil"/>
              <w:bottom w:val="single" w:sz="4" w:space="0" w:color="000000" w:themeColor="text1"/>
              <w:right w:val="nil"/>
            </w:tcBorders>
            <w:vAlign w:val="center"/>
          </w:tcPr>
          <w:p w:rsidR="00396822" w:rsidRPr="00866673" w:rsidRDefault="00396822" w:rsidP="00866673">
            <w:pPr>
              <w:jc w:val="center"/>
              <w:rPr>
                <w:rFonts w:ascii="Arial" w:hAnsi="Arial" w:cs="Arial"/>
                <w:sz w:val="20"/>
                <w:szCs w:val="20"/>
                <w:lang w:val="id-ID"/>
              </w:rPr>
            </w:pPr>
          </w:p>
          <w:p w:rsidR="003C1485" w:rsidRPr="00866673" w:rsidRDefault="00396822" w:rsidP="00866673">
            <w:pPr>
              <w:jc w:val="center"/>
              <w:rPr>
                <w:rFonts w:ascii="Arial" w:hAnsi="Arial" w:cs="Arial"/>
                <w:sz w:val="20"/>
                <w:szCs w:val="20"/>
                <w:lang w:val="id-ID"/>
              </w:rPr>
            </w:pPr>
            <w:r w:rsidRPr="00866673">
              <w:rPr>
                <w:rFonts w:ascii="Arial" w:hAnsi="Arial" w:cs="Arial"/>
                <w:sz w:val="20"/>
                <w:szCs w:val="20"/>
                <w:lang w:val="id-ID"/>
              </w:rPr>
              <w:t>0</w:t>
            </w:r>
          </w:p>
          <w:p w:rsidR="00396822" w:rsidRPr="00866673" w:rsidRDefault="00396822" w:rsidP="00866673">
            <w:pPr>
              <w:jc w:val="center"/>
              <w:rPr>
                <w:rFonts w:ascii="Arial" w:hAnsi="Arial" w:cs="Arial"/>
                <w:sz w:val="20"/>
                <w:szCs w:val="20"/>
                <w:lang w:val="id-ID"/>
              </w:rPr>
            </w:pPr>
            <w:r w:rsidRPr="00866673">
              <w:rPr>
                <w:rFonts w:ascii="Arial" w:hAnsi="Arial" w:cs="Arial"/>
                <w:sz w:val="20"/>
                <w:szCs w:val="20"/>
                <w:lang w:val="id-ID"/>
              </w:rPr>
              <w:t>3</w:t>
            </w:r>
          </w:p>
        </w:tc>
        <w:tc>
          <w:tcPr>
            <w:tcW w:w="717" w:type="dxa"/>
            <w:tcBorders>
              <w:left w:val="nil"/>
              <w:bottom w:val="single" w:sz="4" w:space="0" w:color="000000" w:themeColor="text1"/>
              <w:right w:val="nil"/>
            </w:tcBorders>
            <w:vAlign w:val="center"/>
          </w:tcPr>
          <w:p w:rsidR="00396822" w:rsidRPr="00866673" w:rsidRDefault="00396822" w:rsidP="00866673">
            <w:pPr>
              <w:jc w:val="center"/>
              <w:rPr>
                <w:rFonts w:ascii="Arial" w:hAnsi="Arial" w:cs="Arial"/>
                <w:sz w:val="20"/>
                <w:szCs w:val="20"/>
                <w:lang w:val="id-ID"/>
              </w:rPr>
            </w:pPr>
          </w:p>
          <w:p w:rsidR="003C1485" w:rsidRPr="00866673" w:rsidRDefault="00396822" w:rsidP="00866673">
            <w:pPr>
              <w:jc w:val="center"/>
              <w:rPr>
                <w:rFonts w:ascii="Arial" w:hAnsi="Arial" w:cs="Arial"/>
                <w:sz w:val="20"/>
                <w:szCs w:val="20"/>
                <w:lang w:val="id-ID"/>
              </w:rPr>
            </w:pPr>
            <w:r w:rsidRPr="00866673">
              <w:rPr>
                <w:rFonts w:ascii="Arial" w:hAnsi="Arial" w:cs="Arial"/>
                <w:sz w:val="20"/>
                <w:szCs w:val="20"/>
                <w:lang w:val="id-ID"/>
              </w:rPr>
              <w:t>0,0</w:t>
            </w:r>
          </w:p>
          <w:p w:rsidR="00396822" w:rsidRPr="00866673" w:rsidRDefault="00396822" w:rsidP="00866673">
            <w:pPr>
              <w:jc w:val="center"/>
              <w:rPr>
                <w:rFonts w:ascii="Arial" w:hAnsi="Arial" w:cs="Arial"/>
                <w:sz w:val="20"/>
                <w:szCs w:val="20"/>
                <w:lang w:val="id-ID"/>
              </w:rPr>
            </w:pPr>
            <w:r w:rsidRPr="00866673">
              <w:rPr>
                <w:rFonts w:ascii="Arial" w:hAnsi="Arial" w:cs="Arial"/>
                <w:sz w:val="20"/>
                <w:szCs w:val="20"/>
                <w:lang w:val="id-ID"/>
              </w:rPr>
              <w:t>100,0</w:t>
            </w:r>
          </w:p>
        </w:tc>
        <w:tc>
          <w:tcPr>
            <w:tcW w:w="749" w:type="dxa"/>
            <w:tcBorders>
              <w:left w:val="nil"/>
              <w:bottom w:val="single" w:sz="4" w:space="0" w:color="000000" w:themeColor="text1"/>
              <w:right w:val="nil"/>
            </w:tcBorders>
            <w:vAlign w:val="center"/>
          </w:tcPr>
          <w:p w:rsidR="00396822" w:rsidRPr="00866673" w:rsidRDefault="00396822" w:rsidP="00866673">
            <w:pPr>
              <w:jc w:val="center"/>
              <w:rPr>
                <w:rFonts w:ascii="Arial" w:hAnsi="Arial" w:cs="Arial"/>
                <w:sz w:val="20"/>
                <w:szCs w:val="20"/>
                <w:lang w:val="id-ID"/>
              </w:rPr>
            </w:pPr>
          </w:p>
          <w:p w:rsidR="003C1485" w:rsidRPr="00866673" w:rsidRDefault="00396822" w:rsidP="00866673">
            <w:pPr>
              <w:jc w:val="center"/>
              <w:rPr>
                <w:rFonts w:ascii="Arial" w:hAnsi="Arial" w:cs="Arial"/>
                <w:sz w:val="20"/>
                <w:szCs w:val="20"/>
                <w:lang w:val="id-ID"/>
              </w:rPr>
            </w:pPr>
            <w:r w:rsidRPr="00866673">
              <w:rPr>
                <w:rFonts w:ascii="Arial" w:hAnsi="Arial" w:cs="Arial"/>
                <w:sz w:val="20"/>
                <w:szCs w:val="20"/>
                <w:lang w:val="id-ID"/>
              </w:rPr>
              <w:t>10</w:t>
            </w:r>
          </w:p>
          <w:p w:rsidR="00396822" w:rsidRPr="00866673" w:rsidRDefault="00396822" w:rsidP="00866673">
            <w:pPr>
              <w:jc w:val="center"/>
              <w:rPr>
                <w:rFonts w:ascii="Arial" w:hAnsi="Arial" w:cs="Arial"/>
                <w:sz w:val="20"/>
                <w:szCs w:val="20"/>
                <w:lang w:val="id-ID"/>
              </w:rPr>
            </w:pPr>
            <w:r w:rsidRPr="00866673">
              <w:rPr>
                <w:rFonts w:ascii="Arial" w:hAnsi="Arial" w:cs="Arial"/>
                <w:sz w:val="20"/>
                <w:szCs w:val="20"/>
                <w:lang w:val="id-ID"/>
              </w:rPr>
              <w:t>23</w:t>
            </w:r>
          </w:p>
        </w:tc>
        <w:tc>
          <w:tcPr>
            <w:tcW w:w="717" w:type="dxa"/>
            <w:tcBorders>
              <w:left w:val="nil"/>
              <w:bottom w:val="single" w:sz="4" w:space="0" w:color="000000" w:themeColor="text1"/>
              <w:right w:val="nil"/>
            </w:tcBorders>
            <w:vAlign w:val="center"/>
          </w:tcPr>
          <w:p w:rsidR="00396822" w:rsidRPr="00866673" w:rsidRDefault="00396822" w:rsidP="00866673">
            <w:pPr>
              <w:jc w:val="center"/>
              <w:rPr>
                <w:rFonts w:ascii="Arial" w:hAnsi="Arial" w:cs="Arial"/>
                <w:sz w:val="20"/>
                <w:szCs w:val="20"/>
                <w:lang w:val="id-ID"/>
              </w:rPr>
            </w:pPr>
          </w:p>
          <w:p w:rsidR="003C1485" w:rsidRPr="00866673" w:rsidRDefault="00396822" w:rsidP="00866673">
            <w:pPr>
              <w:jc w:val="center"/>
              <w:rPr>
                <w:rFonts w:ascii="Arial" w:hAnsi="Arial" w:cs="Arial"/>
                <w:sz w:val="20"/>
                <w:szCs w:val="20"/>
                <w:lang w:val="id-ID"/>
              </w:rPr>
            </w:pPr>
            <w:r w:rsidRPr="00866673">
              <w:rPr>
                <w:rFonts w:ascii="Arial" w:hAnsi="Arial" w:cs="Arial"/>
                <w:sz w:val="20"/>
                <w:szCs w:val="20"/>
                <w:lang w:val="id-ID"/>
              </w:rPr>
              <w:t>30,3</w:t>
            </w:r>
          </w:p>
          <w:p w:rsidR="00396822" w:rsidRPr="00866673" w:rsidRDefault="00396822" w:rsidP="00866673">
            <w:pPr>
              <w:jc w:val="center"/>
              <w:rPr>
                <w:rFonts w:ascii="Arial" w:hAnsi="Arial" w:cs="Arial"/>
                <w:sz w:val="20"/>
                <w:szCs w:val="20"/>
                <w:lang w:val="id-ID"/>
              </w:rPr>
            </w:pPr>
            <w:r w:rsidRPr="00866673">
              <w:rPr>
                <w:rFonts w:ascii="Arial" w:hAnsi="Arial" w:cs="Arial"/>
                <w:sz w:val="20"/>
                <w:szCs w:val="20"/>
                <w:lang w:val="id-ID"/>
              </w:rPr>
              <w:t>69,7</w:t>
            </w:r>
          </w:p>
        </w:tc>
      </w:tr>
      <w:tr w:rsidR="00DB20BC" w:rsidRPr="00866673" w:rsidTr="002528FB">
        <w:trPr>
          <w:jc w:val="center"/>
        </w:trPr>
        <w:tc>
          <w:tcPr>
            <w:tcW w:w="2166" w:type="dxa"/>
            <w:tcBorders>
              <w:left w:val="nil"/>
              <w:right w:val="nil"/>
            </w:tcBorders>
            <w:vAlign w:val="center"/>
          </w:tcPr>
          <w:p w:rsidR="00E73703" w:rsidRPr="00866673" w:rsidRDefault="00E73703" w:rsidP="00866673">
            <w:pPr>
              <w:jc w:val="center"/>
              <w:rPr>
                <w:rFonts w:ascii="Arial" w:hAnsi="Arial" w:cs="Arial"/>
                <w:b/>
                <w:sz w:val="20"/>
                <w:szCs w:val="20"/>
                <w:lang w:val="id-ID"/>
              </w:rPr>
            </w:pPr>
            <w:r w:rsidRPr="00866673">
              <w:rPr>
                <w:rFonts w:ascii="Arial" w:hAnsi="Arial" w:cs="Arial"/>
                <w:b/>
                <w:sz w:val="20"/>
                <w:szCs w:val="20"/>
                <w:lang w:val="id-ID"/>
              </w:rPr>
              <w:t>Total</w:t>
            </w:r>
          </w:p>
        </w:tc>
        <w:tc>
          <w:tcPr>
            <w:tcW w:w="691" w:type="dxa"/>
            <w:tcBorders>
              <w:left w:val="nil"/>
              <w:right w:val="nil"/>
            </w:tcBorders>
            <w:vAlign w:val="center"/>
          </w:tcPr>
          <w:p w:rsidR="00E73703" w:rsidRPr="00866673" w:rsidRDefault="00E73703" w:rsidP="00866673">
            <w:pPr>
              <w:jc w:val="center"/>
              <w:rPr>
                <w:rFonts w:ascii="Arial" w:hAnsi="Arial" w:cs="Arial"/>
                <w:sz w:val="20"/>
                <w:szCs w:val="20"/>
                <w:lang w:val="id-ID"/>
              </w:rPr>
            </w:pPr>
            <w:r w:rsidRPr="00866673">
              <w:rPr>
                <w:rFonts w:ascii="Arial" w:hAnsi="Arial" w:cs="Arial"/>
                <w:sz w:val="20"/>
                <w:szCs w:val="20"/>
                <w:lang w:val="id-ID"/>
              </w:rPr>
              <w:t>23</w:t>
            </w:r>
          </w:p>
        </w:tc>
        <w:tc>
          <w:tcPr>
            <w:tcW w:w="717" w:type="dxa"/>
            <w:tcBorders>
              <w:left w:val="nil"/>
              <w:right w:val="nil"/>
            </w:tcBorders>
            <w:vAlign w:val="center"/>
          </w:tcPr>
          <w:p w:rsidR="00E73703" w:rsidRPr="00866673" w:rsidRDefault="00E73703" w:rsidP="00866673">
            <w:pPr>
              <w:tabs>
                <w:tab w:val="center" w:pos="377"/>
              </w:tabs>
              <w:jc w:val="center"/>
              <w:rPr>
                <w:rFonts w:ascii="Arial" w:hAnsi="Arial" w:cs="Arial"/>
                <w:sz w:val="20"/>
                <w:szCs w:val="20"/>
                <w:lang w:val="id-ID"/>
              </w:rPr>
            </w:pPr>
            <w:r w:rsidRPr="00866673">
              <w:rPr>
                <w:rFonts w:ascii="Arial" w:hAnsi="Arial" w:cs="Arial"/>
                <w:sz w:val="20"/>
                <w:szCs w:val="20"/>
                <w:lang w:val="id-ID"/>
              </w:rPr>
              <w:t>100.0</w:t>
            </w:r>
          </w:p>
        </w:tc>
        <w:tc>
          <w:tcPr>
            <w:tcW w:w="704" w:type="dxa"/>
            <w:tcBorders>
              <w:left w:val="nil"/>
              <w:right w:val="nil"/>
            </w:tcBorders>
            <w:vAlign w:val="center"/>
          </w:tcPr>
          <w:p w:rsidR="00E73703" w:rsidRPr="00866673" w:rsidRDefault="00E73703" w:rsidP="00866673">
            <w:pPr>
              <w:jc w:val="center"/>
              <w:rPr>
                <w:rFonts w:ascii="Arial" w:hAnsi="Arial" w:cs="Arial"/>
                <w:sz w:val="20"/>
                <w:szCs w:val="20"/>
                <w:lang w:val="id-ID"/>
              </w:rPr>
            </w:pPr>
            <w:r w:rsidRPr="00866673">
              <w:rPr>
                <w:rFonts w:ascii="Arial" w:hAnsi="Arial" w:cs="Arial"/>
                <w:sz w:val="20"/>
                <w:szCs w:val="20"/>
                <w:lang w:val="id-ID"/>
              </w:rPr>
              <w:t>7</w:t>
            </w:r>
          </w:p>
        </w:tc>
        <w:tc>
          <w:tcPr>
            <w:tcW w:w="717" w:type="dxa"/>
            <w:tcBorders>
              <w:left w:val="nil"/>
              <w:right w:val="nil"/>
            </w:tcBorders>
            <w:vAlign w:val="center"/>
          </w:tcPr>
          <w:p w:rsidR="00E73703" w:rsidRPr="00866673" w:rsidRDefault="00E73703" w:rsidP="00866673">
            <w:pPr>
              <w:jc w:val="center"/>
              <w:rPr>
                <w:rFonts w:ascii="Arial" w:hAnsi="Arial" w:cs="Arial"/>
                <w:sz w:val="20"/>
                <w:szCs w:val="20"/>
                <w:lang w:val="id-ID"/>
              </w:rPr>
            </w:pPr>
            <w:r w:rsidRPr="00866673">
              <w:rPr>
                <w:rFonts w:ascii="Arial" w:hAnsi="Arial" w:cs="Arial"/>
                <w:sz w:val="20"/>
                <w:szCs w:val="20"/>
                <w:lang w:val="id-ID"/>
              </w:rPr>
              <w:t>100.0</w:t>
            </w:r>
          </w:p>
        </w:tc>
        <w:tc>
          <w:tcPr>
            <w:tcW w:w="704" w:type="dxa"/>
            <w:tcBorders>
              <w:left w:val="nil"/>
              <w:right w:val="nil"/>
            </w:tcBorders>
            <w:vAlign w:val="center"/>
          </w:tcPr>
          <w:p w:rsidR="00E73703" w:rsidRPr="00866673" w:rsidRDefault="00E73703" w:rsidP="00866673">
            <w:pPr>
              <w:jc w:val="center"/>
              <w:rPr>
                <w:rFonts w:ascii="Arial" w:hAnsi="Arial" w:cs="Arial"/>
                <w:sz w:val="20"/>
                <w:szCs w:val="20"/>
                <w:lang w:val="id-ID"/>
              </w:rPr>
            </w:pPr>
            <w:r w:rsidRPr="00866673">
              <w:rPr>
                <w:rFonts w:ascii="Arial" w:hAnsi="Arial" w:cs="Arial"/>
                <w:sz w:val="20"/>
                <w:szCs w:val="20"/>
                <w:lang w:val="id-ID"/>
              </w:rPr>
              <w:t>3</w:t>
            </w:r>
          </w:p>
        </w:tc>
        <w:tc>
          <w:tcPr>
            <w:tcW w:w="717" w:type="dxa"/>
            <w:tcBorders>
              <w:left w:val="nil"/>
              <w:right w:val="nil"/>
            </w:tcBorders>
            <w:vAlign w:val="center"/>
          </w:tcPr>
          <w:p w:rsidR="00E73703" w:rsidRPr="00866673" w:rsidRDefault="00E73703" w:rsidP="00866673">
            <w:pPr>
              <w:jc w:val="center"/>
              <w:rPr>
                <w:rFonts w:ascii="Arial" w:hAnsi="Arial" w:cs="Arial"/>
                <w:sz w:val="20"/>
                <w:szCs w:val="20"/>
                <w:lang w:val="id-ID"/>
              </w:rPr>
            </w:pPr>
            <w:r w:rsidRPr="00866673">
              <w:rPr>
                <w:rFonts w:ascii="Arial" w:hAnsi="Arial" w:cs="Arial"/>
                <w:sz w:val="20"/>
                <w:szCs w:val="20"/>
                <w:lang w:val="id-ID"/>
              </w:rPr>
              <w:t>100,0</w:t>
            </w:r>
          </w:p>
        </w:tc>
        <w:tc>
          <w:tcPr>
            <w:tcW w:w="749" w:type="dxa"/>
            <w:tcBorders>
              <w:left w:val="nil"/>
              <w:right w:val="nil"/>
            </w:tcBorders>
            <w:vAlign w:val="center"/>
          </w:tcPr>
          <w:p w:rsidR="00E73703" w:rsidRPr="00866673" w:rsidRDefault="00E73703" w:rsidP="00866673">
            <w:pPr>
              <w:jc w:val="center"/>
              <w:rPr>
                <w:rFonts w:ascii="Arial" w:hAnsi="Arial" w:cs="Arial"/>
                <w:sz w:val="20"/>
                <w:szCs w:val="20"/>
                <w:lang w:val="id-ID"/>
              </w:rPr>
            </w:pPr>
            <w:r w:rsidRPr="00866673">
              <w:rPr>
                <w:rFonts w:ascii="Arial" w:hAnsi="Arial" w:cs="Arial"/>
                <w:sz w:val="20"/>
                <w:szCs w:val="20"/>
                <w:lang w:val="id-ID"/>
              </w:rPr>
              <w:t>33</w:t>
            </w:r>
          </w:p>
        </w:tc>
        <w:tc>
          <w:tcPr>
            <w:tcW w:w="717" w:type="dxa"/>
            <w:tcBorders>
              <w:left w:val="nil"/>
              <w:right w:val="nil"/>
            </w:tcBorders>
            <w:vAlign w:val="center"/>
          </w:tcPr>
          <w:p w:rsidR="00E73703" w:rsidRPr="00866673" w:rsidRDefault="00E73703" w:rsidP="00866673">
            <w:pPr>
              <w:jc w:val="center"/>
              <w:rPr>
                <w:rFonts w:ascii="Arial" w:hAnsi="Arial" w:cs="Arial"/>
                <w:sz w:val="20"/>
                <w:szCs w:val="20"/>
                <w:lang w:val="id-ID"/>
              </w:rPr>
            </w:pPr>
            <w:r w:rsidRPr="00866673">
              <w:rPr>
                <w:rFonts w:ascii="Arial" w:hAnsi="Arial" w:cs="Arial"/>
                <w:sz w:val="20"/>
                <w:szCs w:val="20"/>
                <w:lang w:val="id-ID"/>
              </w:rPr>
              <w:t>100.0</w:t>
            </w:r>
          </w:p>
        </w:tc>
      </w:tr>
      <w:tr w:rsidR="00DB20BC" w:rsidRPr="00866673" w:rsidTr="002528FB">
        <w:trPr>
          <w:jc w:val="center"/>
        </w:trPr>
        <w:tc>
          <w:tcPr>
            <w:tcW w:w="2166" w:type="dxa"/>
            <w:tcBorders>
              <w:left w:val="nil"/>
              <w:right w:val="nil"/>
            </w:tcBorders>
            <w:vAlign w:val="center"/>
          </w:tcPr>
          <w:p w:rsidR="00E73703" w:rsidRPr="00866673" w:rsidRDefault="00E73703" w:rsidP="00866673">
            <w:pPr>
              <w:jc w:val="center"/>
              <w:rPr>
                <w:rFonts w:ascii="Arial" w:hAnsi="Arial" w:cs="Arial"/>
                <w:b/>
                <w:sz w:val="20"/>
                <w:szCs w:val="20"/>
                <w:lang w:val="id-ID"/>
              </w:rPr>
            </w:pPr>
            <w:r w:rsidRPr="00866673">
              <w:rPr>
                <w:rFonts w:ascii="Arial" w:hAnsi="Arial" w:cs="Arial"/>
                <w:b/>
                <w:sz w:val="20"/>
                <w:szCs w:val="20"/>
                <w:lang w:val="id-ID"/>
              </w:rPr>
              <w:t>Asupan Protein</w:t>
            </w:r>
          </w:p>
          <w:p w:rsidR="00E73703" w:rsidRPr="00866673" w:rsidRDefault="00E73703" w:rsidP="00866673">
            <w:pPr>
              <w:jc w:val="center"/>
              <w:rPr>
                <w:rFonts w:ascii="Arial" w:hAnsi="Arial" w:cs="Arial"/>
                <w:sz w:val="20"/>
                <w:szCs w:val="20"/>
                <w:lang w:val="id-ID"/>
              </w:rPr>
            </w:pPr>
            <w:r w:rsidRPr="00866673">
              <w:rPr>
                <w:rFonts w:ascii="Arial" w:hAnsi="Arial" w:cs="Arial"/>
                <w:sz w:val="20"/>
                <w:szCs w:val="20"/>
                <w:lang w:val="id-ID"/>
              </w:rPr>
              <w:t>Baik</w:t>
            </w:r>
          </w:p>
          <w:p w:rsidR="00E73703" w:rsidRPr="00866673" w:rsidRDefault="00E73703" w:rsidP="00866673">
            <w:pPr>
              <w:jc w:val="center"/>
              <w:rPr>
                <w:rFonts w:ascii="Arial" w:hAnsi="Arial" w:cs="Arial"/>
                <w:sz w:val="20"/>
                <w:szCs w:val="20"/>
              </w:rPr>
            </w:pPr>
            <w:r w:rsidRPr="00866673">
              <w:rPr>
                <w:rFonts w:ascii="Arial" w:hAnsi="Arial" w:cs="Arial"/>
                <w:sz w:val="20"/>
                <w:szCs w:val="20"/>
                <w:lang w:val="id-ID"/>
              </w:rPr>
              <w:t>Kurang</w:t>
            </w:r>
          </w:p>
        </w:tc>
        <w:tc>
          <w:tcPr>
            <w:tcW w:w="691" w:type="dxa"/>
            <w:tcBorders>
              <w:left w:val="nil"/>
              <w:right w:val="nil"/>
            </w:tcBorders>
            <w:vAlign w:val="center"/>
          </w:tcPr>
          <w:p w:rsidR="00DB20BC" w:rsidRPr="00866673" w:rsidRDefault="00DB20BC" w:rsidP="00866673">
            <w:pPr>
              <w:jc w:val="center"/>
              <w:rPr>
                <w:rFonts w:ascii="Arial" w:hAnsi="Arial" w:cs="Arial"/>
                <w:sz w:val="20"/>
                <w:szCs w:val="20"/>
                <w:lang w:val="id-ID"/>
              </w:rPr>
            </w:pPr>
          </w:p>
          <w:p w:rsidR="00E73703" w:rsidRPr="00866673" w:rsidRDefault="00DB20BC" w:rsidP="00866673">
            <w:pPr>
              <w:jc w:val="center"/>
              <w:rPr>
                <w:rFonts w:ascii="Arial" w:hAnsi="Arial" w:cs="Arial"/>
                <w:sz w:val="20"/>
                <w:szCs w:val="20"/>
                <w:lang w:val="id-ID"/>
              </w:rPr>
            </w:pPr>
            <w:r w:rsidRPr="00866673">
              <w:rPr>
                <w:rFonts w:ascii="Arial" w:hAnsi="Arial" w:cs="Arial"/>
                <w:sz w:val="20"/>
                <w:szCs w:val="20"/>
                <w:lang w:val="id-ID"/>
              </w:rPr>
              <w:t>22</w:t>
            </w:r>
          </w:p>
          <w:p w:rsidR="00DB20BC" w:rsidRPr="00866673" w:rsidRDefault="00DB20BC" w:rsidP="00866673">
            <w:pPr>
              <w:jc w:val="center"/>
              <w:rPr>
                <w:rFonts w:ascii="Arial" w:hAnsi="Arial" w:cs="Arial"/>
                <w:sz w:val="20"/>
                <w:szCs w:val="20"/>
                <w:lang w:val="id-ID"/>
              </w:rPr>
            </w:pPr>
            <w:r w:rsidRPr="00866673">
              <w:rPr>
                <w:rFonts w:ascii="Arial" w:hAnsi="Arial" w:cs="Arial"/>
                <w:sz w:val="20"/>
                <w:szCs w:val="20"/>
                <w:lang w:val="id-ID"/>
              </w:rPr>
              <w:t>1</w:t>
            </w:r>
          </w:p>
        </w:tc>
        <w:tc>
          <w:tcPr>
            <w:tcW w:w="717" w:type="dxa"/>
            <w:tcBorders>
              <w:left w:val="nil"/>
              <w:right w:val="nil"/>
            </w:tcBorders>
            <w:vAlign w:val="center"/>
          </w:tcPr>
          <w:p w:rsidR="00DB20BC" w:rsidRPr="00866673" w:rsidRDefault="00DB20BC" w:rsidP="00866673">
            <w:pPr>
              <w:jc w:val="center"/>
              <w:rPr>
                <w:rFonts w:ascii="Arial" w:hAnsi="Arial" w:cs="Arial"/>
                <w:sz w:val="20"/>
                <w:szCs w:val="20"/>
                <w:lang w:val="id-ID"/>
              </w:rPr>
            </w:pPr>
          </w:p>
          <w:p w:rsidR="00E73703" w:rsidRPr="00866673" w:rsidRDefault="00DB20BC" w:rsidP="00866673">
            <w:pPr>
              <w:jc w:val="center"/>
              <w:rPr>
                <w:rFonts w:ascii="Arial" w:hAnsi="Arial" w:cs="Arial"/>
                <w:sz w:val="20"/>
                <w:szCs w:val="20"/>
                <w:lang w:val="id-ID"/>
              </w:rPr>
            </w:pPr>
            <w:r w:rsidRPr="00866673">
              <w:rPr>
                <w:rFonts w:ascii="Arial" w:hAnsi="Arial" w:cs="Arial"/>
                <w:sz w:val="20"/>
                <w:szCs w:val="20"/>
                <w:lang w:val="id-ID"/>
              </w:rPr>
              <w:t>95,7</w:t>
            </w:r>
          </w:p>
          <w:p w:rsidR="00DB20BC" w:rsidRPr="00866673" w:rsidRDefault="00DB20BC" w:rsidP="00866673">
            <w:pPr>
              <w:jc w:val="center"/>
              <w:rPr>
                <w:rFonts w:ascii="Arial" w:hAnsi="Arial" w:cs="Arial"/>
                <w:sz w:val="20"/>
                <w:szCs w:val="20"/>
                <w:lang w:val="id-ID"/>
              </w:rPr>
            </w:pPr>
            <w:r w:rsidRPr="00866673">
              <w:rPr>
                <w:rFonts w:ascii="Arial" w:hAnsi="Arial" w:cs="Arial"/>
                <w:sz w:val="20"/>
                <w:szCs w:val="20"/>
                <w:lang w:val="id-ID"/>
              </w:rPr>
              <w:t>4,3</w:t>
            </w:r>
          </w:p>
        </w:tc>
        <w:tc>
          <w:tcPr>
            <w:tcW w:w="704" w:type="dxa"/>
            <w:tcBorders>
              <w:left w:val="nil"/>
              <w:right w:val="nil"/>
            </w:tcBorders>
            <w:vAlign w:val="center"/>
          </w:tcPr>
          <w:p w:rsidR="00DB20BC" w:rsidRPr="00866673" w:rsidRDefault="00DB20BC" w:rsidP="00866673">
            <w:pPr>
              <w:jc w:val="center"/>
              <w:rPr>
                <w:rFonts w:ascii="Arial" w:hAnsi="Arial" w:cs="Arial"/>
                <w:sz w:val="20"/>
                <w:szCs w:val="20"/>
                <w:lang w:val="id-ID"/>
              </w:rPr>
            </w:pPr>
          </w:p>
          <w:p w:rsidR="00E73703" w:rsidRPr="00866673" w:rsidRDefault="00DB20BC" w:rsidP="00866673">
            <w:pPr>
              <w:jc w:val="center"/>
              <w:rPr>
                <w:rFonts w:ascii="Arial" w:hAnsi="Arial" w:cs="Arial"/>
                <w:sz w:val="20"/>
                <w:szCs w:val="20"/>
                <w:lang w:val="id-ID"/>
              </w:rPr>
            </w:pPr>
            <w:r w:rsidRPr="00866673">
              <w:rPr>
                <w:rFonts w:ascii="Arial" w:hAnsi="Arial" w:cs="Arial"/>
                <w:sz w:val="20"/>
                <w:szCs w:val="20"/>
                <w:lang w:val="id-ID"/>
              </w:rPr>
              <w:t>6</w:t>
            </w:r>
          </w:p>
          <w:p w:rsidR="00DB20BC" w:rsidRPr="00866673" w:rsidRDefault="00DB20BC" w:rsidP="00866673">
            <w:pPr>
              <w:jc w:val="center"/>
              <w:rPr>
                <w:rFonts w:ascii="Arial" w:hAnsi="Arial" w:cs="Arial"/>
                <w:sz w:val="20"/>
                <w:szCs w:val="20"/>
                <w:lang w:val="id-ID"/>
              </w:rPr>
            </w:pPr>
            <w:r w:rsidRPr="00866673">
              <w:rPr>
                <w:rFonts w:ascii="Arial" w:hAnsi="Arial" w:cs="Arial"/>
                <w:sz w:val="20"/>
                <w:szCs w:val="20"/>
                <w:lang w:val="id-ID"/>
              </w:rPr>
              <w:t>1</w:t>
            </w:r>
          </w:p>
        </w:tc>
        <w:tc>
          <w:tcPr>
            <w:tcW w:w="717" w:type="dxa"/>
            <w:tcBorders>
              <w:left w:val="nil"/>
              <w:right w:val="nil"/>
            </w:tcBorders>
            <w:vAlign w:val="center"/>
          </w:tcPr>
          <w:p w:rsidR="00DB20BC" w:rsidRPr="00866673" w:rsidRDefault="00DB20BC" w:rsidP="00866673">
            <w:pPr>
              <w:jc w:val="center"/>
              <w:rPr>
                <w:rFonts w:ascii="Arial" w:hAnsi="Arial" w:cs="Arial"/>
                <w:sz w:val="20"/>
                <w:szCs w:val="20"/>
                <w:lang w:val="id-ID"/>
              </w:rPr>
            </w:pPr>
          </w:p>
          <w:p w:rsidR="00E73703" w:rsidRPr="00866673" w:rsidRDefault="00DB20BC" w:rsidP="00866673">
            <w:pPr>
              <w:jc w:val="center"/>
              <w:rPr>
                <w:rFonts w:ascii="Arial" w:hAnsi="Arial" w:cs="Arial"/>
                <w:sz w:val="20"/>
                <w:szCs w:val="20"/>
                <w:lang w:val="id-ID"/>
              </w:rPr>
            </w:pPr>
            <w:r w:rsidRPr="00866673">
              <w:rPr>
                <w:rFonts w:ascii="Arial" w:hAnsi="Arial" w:cs="Arial"/>
                <w:sz w:val="20"/>
                <w:szCs w:val="20"/>
                <w:lang w:val="id-ID"/>
              </w:rPr>
              <w:t>85,7</w:t>
            </w:r>
          </w:p>
          <w:p w:rsidR="00DB20BC" w:rsidRPr="00866673" w:rsidRDefault="00DB20BC" w:rsidP="00866673">
            <w:pPr>
              <w:jc w:val="center"/>
              <w:rPr>
                <w:rFonts w:ascii="Arial" w:hAnsi="Arial" w:cs="Arial"/>
                <w:sz w:val="20"/>
                <w:szCs w:val="20"/>
                <w:lang w:val="id-ID"/>
              </w:rPr>
            </w:pPr>
            <w:r w:rsidRPr="00866673">
              <w:rPr>
                <w:rFonts w:ascii="Arial" w:hAnsi="Arial" w:cs="Arial"/>
                <w:sz w:val="20"/>
                <w:szCs w:val="20"/>
                <w:lang w:val="id-ID"/>
              </w:rPr>
              <w:t>14,3</w:t>
            </w:r>
          </w:p>
        </w:tc>
        <w:tc>
          <w:tcPr>
            <w:tcW w:w="704" w:type="dxa"/>
            <w:tcBorders>
              <w:left w:val="nil"/>
              <w:right w:val="nil"/>
            </w:tcBorders>
            <w:vAlign w:val="center"/>
          </w:tcPr>
          <w:p w:rsidR="00DB20BC" w:rsidRPr="00866673" w:rsidRDefault="00DB20BC" w:rsidP="00866673">
            <w:pPr>
              <w:jc w:val="center"/>
              <w:rPr>
                <w:rFonts w:ascii="Arial" w:hAnsi="Arial" w:cs="Arial"/>
                <w:sz w:val="20"/>
                <w:szCs w:val="20"/>
                <w:lang w:val="id-ID"/>
              </w:rPr>
            </w:pPr>
          </w:p>
          <w:p w:rsidR="00E73703" w:rsidRPr="00866673" w:rsidRDefault="00DB20BC" w:rsidP="00866673">
            <w:pPr>
              <w:jc w:val="center"/>
              <w:rPr>
                <w:rFonts w:ascii="Arial" w:hAnsi="Arial" w:cs="Arial"/>
                <w:sz w:val="20"/>
                <w:szCs w:val="20"/>
                <w:lang w:val="id-ID"/>
              </w:rPr>
            </w:pPr>
            <w:r w:rsidRPr="00866673">
              <w:rPr>
                <w:rFonts w:ascii="Arial" w:hAnsi="Arial" w:cs="Arial"/>
                <w:sz w:val="20"/>
                <w:szCs w:val="20"/>
                <w:lang w:val="id-ID"/>
              </w:rPr>
              <w:t>3</w:t>
            </w:r>
          </w:p>
          <w:p w:rsidR="00DB20BC" w:rsidRPr="00866673" w:rsidRDefault="00DB20BC" w:rsidP="00866673">
            <w:pPr>
              <w:jc w:val="center"/>
              <w:rPr>
                <w:rFonts w:ascii="Arial" w:hAnsi="Arial" w:cs="Arial"/>
                <w:sz w:val="20"/>
                <w:szCs w:val="20"/>
                <w:lang w:val="id-ID"/>
              </w:rPr>
            </w:pPr>
            <w:r w:rsidRPr="00866673">
              <w:rPr>
                <w:rFonts w:ascii="Arial" w:hAnsi="Arial" w:cs="Arial"/>
                <w:sz w:val="20"/>
                <w:szCs w:val="20"/>
                <w:lang w:val="id-ID"/>
              </w:rPr>
              <w:t>0</w:t>
            </w:r>
          </w:p>
        </w:tc>
        <w:tc>
          <w:tcPr>
            <w:tcW w:w="717" w:type="dxa"/>
            <w:tcBorders>
              <w:left w:val="nil"/>
              <w:right w:val="nil"/>
            </w:tcBorders>
            <w:vAlign w:val="center"/>
          </w:tcPr>
          <w:p w:rsidR="00DB20BC" w:rsidRPr="00866673" w:rsidRDefault="00DB20BC" w:rsidP="00866673">
            <w:pPr>
              <w:jc w:val="center"/>
              <w:rPr>
                <w:rFonts w:ascii="Arial" w:hAnsi="Arial" w:cs="Arial"/>
                <w:sz w:val="20"/>
                <w:szCs w:val="20"/>
                <w:lang w:val="id-ID"/>
              </w:rPr>
            </w:pPr>
          </w:p>
          <w:p w:rsidR="00E73703" w:rsidRPr="00866673" w:rsidRDefault="00DB20BC" w:rsidP="00866673">
            <w:pPr>
              <w:jc w:val="center"/>
              <w:rPr>
                <w:rFonts w:ascii="Arial" w:hAnsi="Arial" w:cs="Arial"/>
                <w:sz w:val="20"/>
                <w:szCs w:val="20"/>
                <w:lang w:val="id-ID"/>
              </w:rPr>
            </w:pPr>
            <w:r w:rsidRPr="00866673">
              <w:rPr>
                <w:rFonts w:ascii="Arial" w:hAnsi="Arial" w:cs="Arial"/>
                <w:sz w:val="20"/>
                <w:szCs w:val="20"/>
                <w:lang w:val="id-ID"/>
              </w:rPr>
              <w:t>100,0</w:t>
            </w:r>
          </w:p>
          <w:p w:rsidR="00DB20BC" w:rsidRPr="00866673" w:rsidRDefault="00DB20BC" w:rsidP="00866673">
            <w:pPr>
              <w:jc w:val="center"/>
              <w:rPr>
                <w:rFonts w:ascii="Arial" w:hAnsi="Arial" w:cs="Arial"/>
                <w:sz w:val="20"/>
                <w:szCs w:val="20"/>
                <w:lang w:val="id-ID"/>
              </w:rPr>
            </w:pPr>
            <w:r w:rsidRPr="00866673">
              <w:rPr>
                <w:rFonts w:ascii="Arial" w:hAnsi="Arial" w:cs="Arial"/>
                <w:sz w:val="20"/>
                <w:szCs w:val="20"/>
                <w:lang w:val="id-ID"/>
              </w:rPr>
              <w:t>0</w:t>
            </w:r>
          </w:p>
        </w:tc>
        <w:tc>
          <w:tcPr>
            <w:tcW w:w="749" w:type="dxa"/>
            <w:tcBorders>
              <w:left w:val="nil"/>
              <w:right w:val="nil"/>
            </w:tcBorders>
            <w:vAlign w:val="center"/>
          </w:tcPr>
          <w:p w:rsidR="00DB20BC" w:rsidRPr="00866673" w:rsidRDefault="00DB20BC" w:rsidP="00866673">
            <w:pPr>
              <w:jc w:val="center"/>
              <w:rPr>
                <w:rFonts w:ascii="Arial" w:hAnsi="Arial" w:cs="Arial"/>
                <w:sz w:val="20"/>
                <w:szCs w:val="20"/>
                <w:lang w:val="id-ID"/>
              </w:rPr>
            </w:pPr>
          </w:p>
          <w:p w:rsidR="00E73703" w:rsidRPr="00866673" w:rsidRDefault="00DB20BC" w:rsidP="00866673">
            <w:pPr>
              <w:jc w:val="center"/>
              <w:rPr>
                <w:rFonts w:ascii="Arial" w:hAnsi="Arial" w:cs="Arial"/>
                <w:sz w:val="20"/>
                <w:szCs w:val="20"/>
                <w:lang w:val="id-ID"/>
              </w:rPr>
            </w:pPr>
            <w:r w:rsidRPr="00866673">
              <w:rPr>
                <w:rFonts w:ascii="Arial" w:hAnsi="Arial" w:cs="Arial"/>
                <w:sz w:val="20"/>
                <w:szCs w:val="20"/>
                <w:lang w:val="id-ID"/>
              </w:rPr>
              <w:t>31</w:t>
            </w:r>
          </w:p>
          <w:p w:rsidR="00DB20BC" w:rsidRPr="00866673" w:rsidRDefault="00DB20BC" w:rsidP="00866673">
            <w:pPr>
              <w:jc w:val="center"/>
              <w:rPr>
                <w:rFonts w:ascii="Arial" w:hAnsi="Arial" w:cs="Arial"/>
                <w:sz w:val="20"/>
                <w:szCs w:val="20"/>
                <w:lang w:val="id-ID"/>
              </w:rPr>
            </w:pPr>
            <w:r w:rsidRPr="00866673">
              <w:rPr>
                <w:rFonts w:ascii="Arial" w:hAnsi="Arial" w:cs="Arial"/>
                <w:sz w:val="20"/>
                <w:szCs w:val="20"/>
                <w:lang w:val="id-ID"/>
              </w:rPr>
              <w:t>2</w:t>
            </w:r>
          </w:p>
        </w:tc>
        <w:tc>
          <w:tcPr>
            <w:tcW w:w="717" w:type="dxa"/>
            <w:tcBorders>
              <w:left w:val="nil"/>
              <w:right w:val="nil"/>
            </w:tcBorders>
            <w:vAlign w:val="center"/>
          </w:tcPr>
          <w:p w:rsidR="00DB20BC" w:rsidRPr="00866673" w:rsidRDefault="00DB20BC" w:rsidP="00866673">
            <w:pPr>
              <w:jc w:val="center"/>
              <w:rPr>
                <w:rFonts w:ascii="Arial" w:hAnsi="Arial" w:cs="Arial"/>
                <w:sz w:val="20"/>
                <w:szCs w:val="20"/>
                <w:lang w:val="id-ID"/>
              </w:rPr>
            </w:pPr>
          </w:p>
          <w:p w:rsidR="00E73703" w:rsidRPr="00866673" w:rsidRDefault="00DB20BC" w:rsidP="00866673">
            <w:pPr>
              <w:jc w:val="center"/>
              <w:rPr>
                <w:rFonts w:ascii="Arial" w:hAnsi="Arial" w:cs="Arial"/>
                <w:sz w:val="20"/>
                <w:szCs w:val="20"/>
                <w:lang w:val="id-ID"/>
              </w:rPr>
            </w:pPr>
            <w:r w:rsidRPr="00866673">
              <w:rPr>
                <w:rFonts w:ascii="Arial" w:hAnsi="Arial" w:cs="Arial"/>
                <w:sz w:val="20"/>
                <w:szCs w:val="20"/>
                <w:lang w:val="id-ID"/>
              </w:rPr>
              <w:t>93,9</w:t>
            </w:r>
          </w:p>
          <w:p w:rsidR="00DB20BC" w:rsidRPr="00866673" w:rsidRDefault="00DB20BC" w:rsidP="00866673">
            <w:pPr>
              <w:jc w:val="center"/>
              <w:rPr>
                <w:rFonts w:ascii="Arial" w:hAnsi="Arial" w:cs="Arial"/>
                <w:sz w:val="20"/>
                <w:szCs w:val="20"/>
                <w:lang w:val="id-ID"/>
              </w:rPr>
            </w:pPr>
            <w:r w:rsidRPr="00866673">
              <w:rPr>
                <w:rFonts w:ascii="Arial" w:hAnsi="Arial" w:cs="Arial"/>
                <w:sz w:val="20"/>
                <w:szCs w:val="20"/>
                <w:lang w:val="id-ID"/>
              </w:rPr>
              <w:t>6,1</w:t>
            </w:r>
          </w:p>
        </w:tc>
      </w:tr>
      <w:tr w:rsidR="00DB20BC" w:rsidRPr="00866673" w:rsidTr="002528FB">
        <w:trPr>
          <w:jc w:val="center"/>
        </w:trPr>
        <w:tc>
          <w:tcPr>
            <w:tcW w:w="2166" w:type="dxa"/>
            <w:tcBorders>
              <w:left w:val="nil"/>
              <w:right w:val="nil"/>
            </w:tcBorders>
            <w:vAlign w:val="center"/>
          </w:tcPr>
          <w:p w:rsidR="00E73703" w:rsidRPr="00866673" w:rsidRDefault="00E73703" w:rsidP="00866673">
            <w:pPr>
              <w:jc w:val="center"/>
              <w:rPr>
                <w:rFonts w:ascii="Arial" w:hAnsi="Arial" w:cs="Arial"/>
                <w:b/>
                <w:sz w:val="20"/>
                <w:szCs w:val="20"/>
                <w:lang w:val="id-ID"/>
              </w:rPr>
            </w:pPr>
            <w:r w:rsidRPr="00866673">
              <w:rPr>
                <w:rFonts w:ascii="Arial" w:hAnsi="Arial" w:cs="Arial"/>
                <w:b/>
                <w:sz w:val="20"/>
                <w:szCs w:val="20"/>
                <w:lang w:val="id-ID"/>
              </w:rPr>
              <w:t xml:space="preserve">Total </w:t>
            </w:r>
          </w:p>
        </w:tc>
        <w:tc>
          <w:tcPr>
            <w:tcW w:w="691" w:type="dxa"/>
            <w:tcBorders>
              <w:left w:val="nil"/>
              <w:right w:val="nil"/>
            </w:tcBorders>
            <w:vAlign w:val="center"/>
          </w:tcPr>
          <w:p w:rsidR="00E73703" w:rsidRPr="00866673" w:rsidRDefault="00DB20BC" w:rsidP="00866673">
            <w:pPr>
              <w:jc w:val="center"/>
              <w:rPr>
                <w:rFonts w:ascii="Arial" w:hAnsi="Arial" w:cs="Arial"/>
                <w:sz w:val="20"/>
                <w:szCs w:val="20"/>
                <w:lang w:val="id-ID"/>
              </w:rPr>
            </w:pPr>
            <w:r w:rsidRPr="00866673">
              <w:rPr>
                <w:rFonts w:ascii="Arial" w:hAnsi="Arial" w:cs="Arial"/>
                <w:sz w:val="20"/>
                <w:szCs w:val="20"/>
                <w:lang w:val="id-ID"/>
              </w:rPr>
              <w:t>23</w:t>
            </w:r>
          </w:p>
        </w:tc>
        <w:tc>
          <w:tcPr>
            <w:tcW w:w="717" w:type="dxa"/>
            <w:tcBorders>
              <w:left w:val="nil"/>
              <w:right w:val="nil"/>
            </w:tcBorders>
            <w:vAlign w:val="center"/>
          </w:tcPr>
          <w:p w:rsidR="00E73703" w:rsidRPr="00866673" w:rsidRDefault="00DB20BC" w:rsidP="00866673">
            <w:pPr>
              <w:jc w:val="center"/>
              <w:rPr>
                <w:rFonts w:ascii="Arial" w:hAnsi="Arial" w:cs="Arial"/>
                <w:sz w:val="20"/>
                <w:szCs w:val="20"/>
                <w:lang w:val="id-ID"/>
              </w:rPr>
            </w:pPr>
            <w:r w:rsidRPr="00866673">
              <w:rPr>
                <w:rFonts w:ascii="Arial" w:hAnsi="Arial" w:cs="Arial"/>
                <w:sz w:val="20"/>
                <w:szCs w:val="20"/>
                <w:lang w:val="id-ID"/>
              </w:rPr>
              <w:t>100,0</w:t>
            </w:r>
          </w:p>
        </w:tc>
        <w:tc>
          <w:tcPr>
            <w:tcW w:w="704" w:type="dxa"/>
            <w:tcBorders>
              <w:left w:val="nil"/>
              <w:right w:val="nil"/>
            </w:tcBorders>
            <w:vAlign w:val="center"/>
          </w:tcPr>
          <w:p w:rsidR="00E73703" w:rsidRPr="00866673" w:rsidRDefault="00DB20BC" w:rsidP="00866673">
            <w:pPr>
              <w:jc w:val="center"/>
              <w:rPr>
                <w:rFonts w:ascii="Arial" w:hAnsi="Arial" w:cs="Arial"/>
                <w:sz w:val="20"/>
                <w:szCs w:val="20"/>
                <w:lang w:val="id-ID"/>
              </w:rPr>
            </w:pPr>
            <w:r w:rsidRPr="00866673">
              <w:rPr>
                <w:rFonts w:ascii="Arial" w:hAnsi="Arial" w:cs="Arial"/>
                <w:sz w:val="20"/>
                <w:szCs w:val="20"/>
                <w:lang w:val="id-ID"/>
              </w:rPr>
              <w:t>7</w:t>
            </w:r>
          </w:p>
        </w:tc>
        <w:tc>
          <w:tcPr>
            <w:tcW w:w="717" w:type="dxa"/>
            <w:tcBorders>
              <w:left w:val="nil"/>
              <w:right w:val="nil"/>
            </w:tcBorders>
            <w:vAlign w:val="center"/>
          </w:tcPr>
          <w:p w:rsidR="00E73703" w:rsidRPr="00866673" w:rsidRDefault="00DB20BC" w:rsidP="00866673">
            <w:pPr>
              <w:jc w:val="center"/>
              <w:rPr>
                <w:rFonts w:ascii="Arial" w:hAnsi="Arial" w:cs="Arial"/>
                <w:sz w:val="20"/>
                <w:szCs w:val="20"/>
                <w:lang w:val="id-ID"/>
              </w:rPr>
            </w:pPr>
            <w:r w:rsidRPr="00866673">
              <w:rPr>
                <w:rFonts w:ascii="Arial" w:hAnsi="Arial" w:cs="Arial"/>
                <w:sz w:val="20"/>
                <w:szCs w:val="20"/>
                <w:lang w:val="id-ID"/>
              </w:rPr>
              <w:t>100,0</w:t>
            </w:r>
          </w:p>
        </w:tc>
        <w:tc>
          <w:tcPr>
            <w:tcW w:w="704" w:type="dxa"/>
            <w:tcBorders>
              <w:left w:val="nil"/>
              <w:right w:val="nil"/>
            </w:tcBorders>
            <w:vAlign w:val="center"/>
          </w:tcPr>
          <w:p w:rsidR="00E73703" w:rsidRPr="00866673" w:rsidRDefault="00DB20BC" w:rsidP="00866673">
            <w:pPr>
              <w:jc w:val="center"/>
              <w:rPr>
                <w:rFonts w:ascii="Arial" w:hAnsi="Arial" w:cs="Arial"/>
                <w:sz w:val="20"/>
                <w:szCs w:val="20"/>
                <w:lang w:val="id-ID"/>
              </w:rPr>
            </w:pPr>
            <w:r w:rsidRPr="00866673">
              <w:rPr>
                <w:rFonts w:ascii="Arial" w:hAnsi="Arial" w:cs="Arial"/>
                <w:sz w:val="20"/>
                <w:szCs w:val="20"/>
                <w:lang w:val="id-ID"/>
              </w:rPr>
              <w:t>3</w:t>
            </w:r>
          </w:p>
        </w:tc>
        <w:tc>
          <w:tcPr>
            <w:tcW w:w="717" w:type="dxa"/>
            <w:tcBorders>
              <w:left w:val="nil"/>
              <w:right w:val="nil"/>
            </w:tcBorders>
            <w:vAlign w:val="center"/>
          </w:tcPr>
          <w:p w:rsidR="00E73703" w:rsidRPr="00866673" w:rsidRDefault="00DB20BC" w:rsidP="00866673">
            <w:pPr>
              <w:jc w:val="center"/>
              <w:rPr>
                <w:rFonts w:ascii="Arial" w:hAnsi="Arial" w:cs="Arial"/>
                <w:sz w:val="20"/>
                <w:szCs w:val="20"/>
                <w:lang w:val="id-ID"/>
              </w:rPr>
            </w:pPr>
            <w:r w:rsidRPr="00866673">
              <w:rPr>
                <w:rFonts w:ascii="Arial" w:hAnsi="Arial" w:cs="Arial"/>
                <w:sz w:val="20"/>
                <w:szCs w:val="20"/>
                <w:lang w:val="id-ID"/>
              </w:rPr>
              <w:t>100,0</w:t>
            </w:r>
          </w:p>
        </w:tc>
        <w:tc>
          <w:tcPr>
            <w:tcW w:w="749" w:type="dxa"/>
            <w:tcBorders>
              <w:left w:val="nil"/>
              <w:right w:val="nil"/>
            </w:tcBorders>
            <w:vAlign w:val="center"/>
          </w:tcPr>
          <w:p w:rsidR="00E73703" w:rsidRPr="00866673" w:rsidRDefault="00DB20BC" w:rsidP="00866673">
            <w:pPr>
              <w:jc w:val="center"/>
              <w:rPr>
                <w:rFonts w:ascii="Arial" w:hAnsi="Arial" w:cs="Arial"/>
                <w:sz w:val="20"/>
                <w:szCs w:val="20"/>
                <w:lang w:val="id-ID"/>
              </w:rPr>
            </w:pPr>
            <w:r w:rsidRPr="00866673">
              <w:rPr>
                <w:rFonts w:ascii="Arial" w:hAnsi="Arial" w:cs="Arial"/>
                <w:sz w:val="20"/>
                <w:szCs w:val="20"/>
                <w:lang w:val="id-ID"/>
              </w:rPr>
              <w:t>33</w:t>
            </w:r>
          </w:p>
        </w:tc>
        <w:tc>
          <w:tcPr>
            <w:tcW w:w="717" w:type="dxa"/>
            <w:tcBorders>
              <w:left w:val="nil"/>
              <w:right w:val="nil"/>
            </w:tcBorders>
            <w:vAlign w:val="center"/>
          </w:tcPr>
          <w:p w:rsidR="00E73703" w:rsidRPr="00866673" w:rsidRDefault="00DB20BC" w:rsidP="00866673">
            <w:pPr>
              <w:jc w:val="center"/>
              <w:rPr>
                <w:rFonts w:ascii="Arial" w:hAnsi="Arial" w:cs="Arial"/>
                <w:sz w:val="20"/>
                <w:szCs w:val="20"/>
                <w:lang w:val="id-ID"/>
              </w:rPr>
            </w:pPr>
            <w:r w:rsidRPr="00866673">
              <w:rPr>
                <w:rFonts w:ascii="Arial" w:hAnsi="Arial" w:cs="Arial"/>
                <w:sz w:val="20"/>
                <w:szCs w:val="20"/>
                <w:lang w:val="id-ID"/>
              </w:rPr>
              <w:t>100,0</w:t>
            </w:r>
          </w:p>
        </w:tc>
      </w:tr>
      <w:tr w:rsidR="00DB20BC" w:rsidRPr="00866673" w:rsidTr="002528FB">
        <w:trPr>
          <w:jc w:val="center"/>
        </w:trPr>
        <w:tc>
          <w:tcPr>
            <w:tcW w:w="2166" w:type="dxa"/>
            <w:tcBorders>
              <w:left w:val="nil"/>
              <w:right w:val="nil"/>
            </w:tcBorders>
            <w:vAlign w:val="center"/>
          </w:tcPr>
          <w:p w:rsidR="00DB20BC" w:rsidRPr="00866673" w:rsidRDefault="00DB20BC" w:rsidP="00866673">
            <w:pPr>
              <w:jc w:val="center"/>
              <w:rPr>
                <w:rFonts w:ascii="Arial" w:hAnsi="Arial" w:cs="Arial"/>
                <w:b/>
                <w:sz w:val="20"/>
                <w:szCs w:val="20"/>
                <w:lang w:val="id-ID"/>
              </w:rPr>
            </w:pPr>
            <w:r w:rsidRPr="00866673">
              <w:rPr>
                <w:rFonts w:ascii="Arial" w:hAnsi="Arial" w:cs="Arial"/>
                <w:b/>
                <w:sz w:val="20"/>
                <w:szCs w:val="20"/>
                <w:lang w:val="id-ID"/>
              </w:rPr>
              <w:t>Asupan Lemak</w:t>
            </w:r>
          </w:p>
          <w:p w:rsidR="00DB20BC" w:rsidRPr="00866673" w:rsidRDefault="00DB20BC" w:rsidP="00866673">
            <w:pPr>
              <w:jc w:val="center"/>
              <w:rPr>
                <w:rFonts w:ascii="Arial" w:hAnsi="Arial" w:cs="Arial"/>
                <w:sz w:val="20"/>
                <w:szCs w:val="20"/>
                <w:lang w:val="id-ID"/>
              </w:rPr>
            </w:pPr>
            <w:r w:rsidRPr="00866673">
              <w:rPr>
                <w:rFonts w:ascii="Arial" w:hAnsi="Arial" w:cs="Arial"/>
                <w:sz w:val="20"/>
                <w:szCs w:val="20"/>
                <w:lang w:val="id-ID"/>
              </w:rPr>
              <w:t>Baik</w:t>
            </w:r>
          </w:p>
          <w:p w:rsidR="00E73703" w:rsidRPr="00866673" w:rsidRDefault="00DB20BC" w:rsidP="00866673">
            <w:pPr>
              <w:jc w:val="center"/>
              <w:rPr>
                <w:rFonts w:ascii="Arial" w:hAnsi="Arial" w:cs="Arial"/>
                <w:sz w:val="20"/>
                <w:szCs w:val="20"/>
                <w:lang w:val="id-ID"/>
              </w:rPr>
            </w:pPr>
            <w:r w:rsidRPr="00866673">
              <w:rPr>
                <w:rFonts w:ascii="Arial" w:hAnsi="Arial" w:cs="Arial"/>
                <w:sz w:val="20"/>
                <w:szCs w:val="20"/>
                <w:lang w:val="id-ID"/>
              </w:rPr>
              <w:t>Kurang</w:t>
            </w:r>
          </w:p>
        </w:tc>
        <w:tc>
          <w:tcPr>
            <w:tcW w:w="691" w:type="dxa"/>
            <w:tcBorders>
              <w:left w:val="nil"/>
              <w:right w:val="nil"/>
            </w:tcBorders>
            <w:vAlign w:val="center"/>
          </w:tcPr>
          <w:p w:rsidR="00DB20BC" w:rsidRPr="00866673" w:rsidRDefault="00DB20BC" w:rsidP="00866673">
            <w:pPr>
              <w:jc w:val="center"/>
              <w:rPr>
                <w:rFonts w:ascii="Arial" w:hAnsi="Arial" w:cs="Arial"/>
                <w:sz w:val="20"/>
                <w:szCs w:val="20"/>
                <w:lang w:val="id-ID"/>
              </w:rPr>
            </w:pPr>
          </w:p>
          <w:p w:rsidR="00E73703" w:rsidRPr="00866673" w:rsidRDefault="00DB20BC" w:rsidP="00866673">
            <w:pPr>
              <w:jc w:val="center"/>
              <w:rPr>
                <w:rFonts w:ascii="Arial" w:hAnsi="Arial" w:cs="Arial"/>
                <w:sz w:val="20"/>
                <w:szCs w:val="20"/>
                <w:lang w:val="id-ID"/>
              </w:rPr>
            </w:pPr>
            <w:r w:rsidRPr="00866673">
              <w:rPr>
                <w:rFonts w:ascii="Arial" w:hAnsi="Arial" w:cs="Arial"/>
                <w:sz w:val="20"/>
                <w:szCs w:val="20"/>
                <w:lang w:val="id-ID"/>
              </w:rPr>
              <w:t>8</w:t>
            </w:r>
          </w:p>
          <w:p w:rsidR="00DB20BC" w:rsidRPr="00866673" w:rsidRDefault="00DB20BC" w:rsidP="00866673">
            <w:pPr>
              <w:jc w:val="center"/>
              <w:rPr>
                <w:rFonts w:ascii="Arial" w:hAnsi="Arial" w:cs="Arial"/>
                <w:sz w:val="20"/>
                <w:szCs w:val="20"/>
                <w:lang w:val="id-ID"/>
              </w:rPr>
            </w:pPr>
            <w:r w:rsidRPr="00866673">
              <w:rPr>
                <w:rFonts w:ascii="Arial" w:hAnsi="Arial" w:cs="Arial"/>
                <w:sz w:val="20"/>
                <w:szCs w:val="20"/>
                <w:lang w:val="id-ID"/>
              </w:rPr>
              <w:t>15</w:t>
            </w:r>
          </w:p>
        </w:tc>
        <w:tc>
          <w:tcPr>
            <w:tcW w:w="717" w:type="dxa"/>
            <w:tcBorders>
              <w:left w:val="nil"/>
              <w:right w:val="nil"/>
            </w:tcBorders>
            <w:vAlign w:val="center"/>
          </w:tcPr>
          <w:p w:rsidR="00DB20BC" w:rsidRPr="00866673" w:rsidRDefault="00DB20BC" w:rsidP="00866673">
            <w:pPr>
              <w:jc w:val="center"/>
              <w:rPr>
                <w:rFonts w:ascii="Arial" w:hAnsi="Arial" w:cs="Arial"/>
                <w:sz w:val="20"/>
                <w:szCs w:val="20"/>
                <w:lang w:val="id-ID"/>
              </w:rPr>
            </w:pPr>
          </w:p>
          <w:p w:rsidR="00E73703" w:rsidRPr="00866673" w:rsidRDefault="00DB20BC" w:rsidP="00866673">
            <w:pPr>
              <w:jc w:val="center"/>
              <w:rPr>
                <w:rFonts w:ascii="Arial" w:hAnsi="Arial" w:cs="Arial"/>
                <w:sz w:val="20"/>
                <w:szCs w:val="20"/>
                <w:lang w:val="id-ID"/>
              </w:rPr>
            </w:pPr>
            <w:r w:rsidRPr="00866673">
              <w:rPr>
                <w:rFonts w:ascii="Arial" w:hAnsi="Arial" w:cs="Arial"/>
                <w:sz w:val="20"/>
                <w:szCs w:val="20"/>
                <w:lang w:val="id-ID"/>
              </w:rPr>
              <w:t>34,8</w:t>
            </w:r>
          </w:p>
          <w:p w:rsidR="00DB20BC" w:rsidRPr="00866673" w:rsidRDefault="00DB20BC" w:rsidP="00866673">
            <w:pPr>
              <w:jc w:val="center"/>
              <w:rPr>
                <w:rFonts w:ascii="Arial" w:hAnsi="Arial" w:cs="Arial"/>
                <w:sz w:val="20"/>
                <w:szCs w:val="20"/>
                <w:lang w:val="id-ID"/>
              </w:rPr>
            </w:pPr>
            <w:r w:rsidRPr="00866673">
              <w:rPr>
                <w:rFonts w:ascii="Arial" w:hAnsi="Arial" w:cs="Arial"/>
                <w:sz w:val="20"/>
                <w:szCs w:val="20"/>
                <w:lang w:val="id-ID"/>
              </w:rPr>
              <w:t>65,2</w:t>
            </w:r>
          </w:p>
        </w:tc>
        <w:tc>
          <w:tcPr>
            <w:tcW w:w="704" w:type="dxa"/>
            <w:tcBorders>
              <w:left w:val="nil"/>
              <w:right w:val="nil"/>
            </w:tcBorders>
            <w:vAlign w:val="center"/>
          </w:tcPr>
          <w:p w:rsidR="00DB20BC" w:rsidRPr="00866673" w:rsidRDefault="00DB20BC" w:rsidP="00866673">
            <w:pPr>
              <w:jc w:val="center"/>
              <w:rPr>
                <w:rFonts w:ascii="Arial" w:hAnsi="Arial" w:cs="Arial"/>
                <w:sz w:val="20"/>
                <w:szCs w:val="20"/>
                <w:lang w:val="id-ID"/>
              </w:rPr>
            </w:pPr>
          </w:p>
          <w:p w:rsidR="00E73703" w:rsidRPr="00866673" w:rsidRDefault="00DB20BC" w:rsidP="00866673">
            <w:pPr>
              <w:jc w:val="center"/>
              <w:rPr>
                <w:rFonts w:ascii="Arial" w:hAnsi="Arial" w:cs="Arial"/>
                <w:sz w:val="20"/>
                <w:szCs w:val="20"/>
                <w:lang w:val="id-ID"/>
              </w:rPr>
            </w:pPr>
            <w:r w:rsidRPr="00866673">
              <w:rPr>
                <w:rFonts w:ascii="Arial" w:hAnsi="Arial" w:cs="Arial"/>
                <w:sz w:val="20"/>
                <w:szCs w:val="20"/>
                <w:lang w:val="id-ID"/>
              </w:rPr>
              <w:t>0</w:t>
            </w:r>
          </w:p>
          <w:p w:rsidR="00DB20BC" w:rsidRPr="00866673" w:rsidRDefault="00DB20BC" w:rsidP="00866673">
            <w:pPr>
              <w:jc w:val="center"/>
              <w:rPr>
                <w:rFonts w:ascii="Arial" w:hAnsi="Arial" w:cs="Arial"/>
                <w:sz w:val="20"/>
                <w:szCs w:val="20"/>
                <w:lang w:val="id-ID"/>
              </w:rPr>
            </w:pPr>
            <w:r w:rsidRPr="00866673">
              <w:rPr>
                <w:rFonts w:ascii="Arial" w:hAnsi="Arial" w:cs="Arial"/>
                <w:sz w:val="20"/>
                <w:szCs w:val="20"/>
                <w:lang w:val="id-ID"/>
              </w:rPr>
              <w:t>7</w:t>
            </w:r>
          </w:p>
        </w:tc>
        <w:tc>
          <w:tcPr>
            <w:tcW w:w="717" w:type="dxa"/>
            <w:tcBorders>
              <w:left w:val="nil"/>
              <w:right w:val="nil"/>
            </w:tcBorders>
            <w:vAlign w:val="center"/>
          </w:tcPr>
          <w:p w:rsidR="00DB20BC" w:rsidRPr="00866673" w:rsidRDefault="00DB20BC" w:rsidP="00866673">
            <w:pPr>
              <w:jc w:val="center"/>
              <w:rPr>
                <w:rFonts w:ascii="Arial" w:hAnsi="Arial" w:cs="Arial"/>
                <w:sz w:val="20"/>
                <w:szCs w:val="20"/>
                <w:lang w:val="id-ID"/>
              </w:rPr>
            </w:pPr>
          </w:p>
          <w:p w:rsidR="00E73703" w:rsidRPr="00866673" w:rsidRDefault="00DB20BC" w:rsidP="00866673">
            <w:pPr>
              <w:jc w:val="center"/>
              <w:rPr>
                <w:rFonts w:ascii="Arial" w:hAnsi="Arial" w:cs="Arial"/>
                <w:sz w:val="20"/>
                <w:szCs w:val="20"/>
                <w:lang w:val="id-ID"/>
              </w:rPr>
            </w:pPr>
            <w:r w:rsidRPr="00866673">
              <w:rPr>
                <w:rFonts w:ascii="Arial" w:hAnsi="Arial" w:cs="Arial"/>
                <w:sz w:val="20"/>
                <w:szCs w:val="20"/>
                <w:lang w:val="id-ID"/>
              </w:rPr>
              <w:t>0</w:t>
            </w:r>
          </w:p>
          <w:p w:rsidR="00DB20BC" w:rsidRPr="00866673" w:rsidRDefault="00DB20BC" w:rsidP="00866673">
            <w:pPr>
              <w:jc w:val="center"/>
              <w:rPr>
                <w:rFonts w:ascii="Arial" w:hAnsi="Arial" w:cs="Arial"/>
                <w:sz w:val="20"/>
                <w:szCs w:val="20"/>
                <w:lang w:val="id-ID"/>
              </w:rPr>
            </w:pPr>
            <w:r w:rsidRPr="00866673">
              <w:rPr>
                <w:rFonts w:ascii="Arial" w:hAnsi="Arial" w:cs="Arial"/>
                <w:sz w:val="20"/>
                <w:szCs w:val="20"/>
                <w:lang w:val="id-ID"/>
              </w:rPr>
              <w:t>100,0</w:t>
            </w:r>
          </w:p>
        </w:tc>
        <w:tc>
          <w:tcPr>
            <w:tcW w:w="704" w:type="dxa"/>
            <w:tcBorders>
              <w:left w:val="nil"/>
              <w:right w:val="nil"/>
            </w:tcBorders>
            <w:vAlign w:val="center"/>
          </w:tcPr>
          <w:p w:rsidR="00DB20BC" w:rsidRPr="00866673" w:rsidRDefault="00DB20BC" w:rsidP="00866673">
            <w:pPr>
              <w:jc w:val="center"/>
              <w:rPr>
                <w:rFonts w:ascii="Arial" w:hAnsi="Arial" w:cs="Arial"/>
                <w:sz w:val="20"/>
                <w:szCs w:val="20"/>
                <w:lang w:val="id-ID"/>
              </w:rPr>
            </w:pPr>
          </w:p>
          <w:p w:rsidR="00E73703" w:rsidRPr="00866673" w:rsidRDefault="00DB20BC" w:rsidP="00866673">
            <w:pPr>
              <w:jc w:val="center"/>
              <w:rPr>
                <w:rFonts w:ascii="Arial" w:hAnsi="Arial" w:cs="Arial"/>
                <w:sz w:val="20"/>
                <w:szCs w:val="20"/>
                <w:lang w:val="id-ID"/>
              </w:rPr>
            </w:pPr>
            <w:r w:rsidRPr="00866673">
              <w:rPr>
                <w:rFonts w:ascii="Arial" w:hAnsi="Arial" w:cs="Arial"/>
                <w:sz w:val="20"/>
                <w:szCs w:val="20"/>
                <w:lang w:val="id-ID"/>
              </w:rPr>
              <w:t>0</w:t>
            </w:r>
          </w:p>
          <w:p w:rsidR="00DB20BC" w:rsidRPr="00866673" w:rsidRDefault="00DB20BC" w:rsidP="00866673">
            <w:pPr>
              <w:jc w:val="center"/>
              <w:rPr>
                <w:rFonts w:ascii="Arial" w:hAnsi="Arial" w:cs="Arial"/>
                <w:sz w:val="20"/>
                <w:szCs w:val="20"/>
                <w:lang w:val="id-ID"/>
              </w:rPr>
            </w:pPr>
            <w:r w:rsidRPr="00866673">
              <w:rPr>
                <w:rFonts w:ascii="Arial" w:hAnsi="Arial" w:cs="Arial"/>
                <w:sz w:val="20"/>
                <w:szCs w:val="20"/>
                <w:lang w:val="id-ID"/>
              </w:rPr>
              <w:t>3</w:t>
            </w:r>
          </w:p>
        </w:tc>
        <w:tc>
          <w:tcPr>
            <w:tcW w:w="717" w:type="dxa"/>
            <w:tcBorders>
              <w:left w:val="nil"/>
              <w:right w:val="nil"/>
            </w:tcBorders>
            <w:vAlign w:val="center"/>
          </w:tcPr>
          <w:p w:rsidR="00DB20BC" w:rsidRPr="00866673" w:rsidRDefault="00DB20BC" w:rsidP="00866673">
            <w:pPr>
              <w:jc w:val="center"/>
              <w:rPr>
                <w:rFonts w:ascii="Arial" w:hAnsi="Arial" w:cs="Arial"/>
                <w:sz w:val="20"/>
                <w:szCs w:val="20"/>
                <w:lang w:val="id-ID"/>
              </w:rPr>
            </w:pPr>
          </w:p>
          <w:p w:rsidR="00E73703" w:rsidRPr="00866673" w:rsidRDefault="00DB20BC" w:rsidP="00866673">
            <w:pPr>
              <w:jc w:val="center"/>
              <w:rPr>
                <w:rFonts w:ascii="Arial" w:hAnsi="Arial" w:cs="Arial"/>
                <w:sz w:val="20"/>
                <w:szCs w:val="20"/>
                <w:lang w:val="id-ID"/>
              </w:rPr>
            </w:pPr>
            <w:r w:rsidRPr="00866673">
              <w:rPr>
                <w:rFonts w:ascii="Arial" w:hAnsi="Arial" w:cs="Arial"/>
                <w:sz w:val="20"/>
                <w:szCs w:val="20"/>
                <w:lang w:val="id-ID"/>
              </w:rPr>
              <w:t>0</w:t>
            </w:r>
          </w:p>
          <w:p w:rsidR="00DB20BC" w:rsidRPr="00866673" w:rsidRDefault="00DB20BC" w:rsidP="00866673">
            <w:pPr>
              <w:jc w:val="center"/>
              <w:rPr>
                <w:rFonts w:ascii="Arial" w:hAnsi="Arial" w:cs="Arial"/>
                <w:sz w:val="20"/>
                <w:szCs w:val="20"/>
                <w:lang w:val="id-ID"/>
              </w:rPr>
            </w:pPr>
            <w:r w:rsidRPr="00866673">
              <w:rPr>
                <w:rFonts w:ascii="Arial" w:hAnsi="Arial" w:cs="Arial"/>
                <w:sz w:val="20"/>
                <w:szCs w:val="20"/>
                <w:lang w:val="id-ID"/>
              </w:rPr>
              <w:t>100,0</w:t>
            </w:r>
          </w:p>
        </w:tc>
        <w:tc>
          <w:tcPr>
            <w:tcW w:w="749" w:type="dxa"/>
            <w:tcBorders>
              <w:left w:val="nil"/>
              <w:right w:val="nil"/>
            </w:tcBorders>
            <w:vAlign w:val="center"/>
          </w:tcPr>
          <w:p w:rsidR="00DB20BC" w:rsidRPr="00866673" w:rsidRDefault="00DB20BC" w:rsidP="00866673">
            <w:pPr>
              <w:jc w:val="center"/>
              <w:rPr>
                <w:rFonts w:ascii="Arial" w:hAnsi="Arial" w:cs="Arial"/>
                <w:sz w:val="20"/>
                <w:szCs w:val="20"/>
                <w:lang w:val="id-ID"/>
              </w:rPr>
            </w:pPr>
          </w:p>
          <w:p w:rsidR="00E73703" w:rsidRPr="00866673" w:rsidRDefault="00DB20BC" w:rsidP="00866673">
            <w:pPr>
              <w:jc w:val="center"/>
              <w:rPr>
                <w:rFonts w:ascii="Arial" w:hAnsi="Arial" w:cs="Arial"/>
                <w:sz w:val="20"/>
                <w:szCs w:val="20"/>
                <w:lang w:val="id-ID"/>
              </w:rPr>
            </w:pPr>
            <w:r w:rsidRPr="00866673">
              <w:rPr>
                <w:rFonts w:ascii="Arial" w:hAnsi="Arial" w:cs="Arial"/>
                <w:sz w:val="20"/>
                <w:szCs w:val="20"/>
                <w:lang w:val="id-ID"/>
              </w:rPr>
              <w:t>8</w:t>
            </w:r>
          </w:p>
          <w:p w:rsidR="00DB20BC" w:rsidRPr="00866673" w:rsidRDefault="00DB20BC" w:rsidP="00866673">
            <w:pPr>
              <w:jc w:val="center"/>
              <w:rPr>
                <w:rFonts w:ascii="Arial" w:hAnsi="Arial" w:cs="Arial"/>
                <w:sz w:val="20"/>
                <w:szCs w:val="20"/>
                <w:lang w:val="id-ID"/>
              </w:rPr>
            </w:pPr>
            <w:r w:rsidRPr="00866673">
              <w:rPr>
                <w:rFonts w:ascii="Arial" w:hAnsi="Arial" w:cs="Arial"/>
                <w:sz w:val="20"/>
                <w:szCs w:val="20"/>
                <w:lang w:val="id-ID"/>
              </w:rPr>
              <w:t>25</w:t>
            </w:r>
          </w:p>
        </w:tc>
        <w:tc>
          <w:tcPr>
            <w:tcW w:w="717" w:type="dxa"/>
            <w:tcBorders>
              <w:left w:val="nil"/>
              <w:right w:val="nil"/>
            </w:tcBorders>
            <w:vAlign w:val="center"/>
          </w:tcPr>
          <w:p w:rsidR="00DB20BC" w:rsidRPr="00866673" w:rsidRDefault="00DB20BC" w:rsidP="00866673">
            <w:pPr>
              <w:jc w:val="center"/>
              <w:rPr>
                <w:rFonts w:ascii="Arial" w:hAnsi="Arial" w:cs="Arial"/>
                <w:sz w:val="20"/>
                <w:szCs w:val="20"/>
                <w:lang w:val="id-ID"/>
              </w:rPr>
            </w:pPr>
          </w:p>
          <w:p w:rsidR="00E73703" w:rsidRPr="00866673" w:rsidRDefault="00DB20BC" w:rsidP="00866673">
            <w:pPr>
              <w:jc w:val="center"/>
              <w:rPr>
                <w:rFonts w:ascii="Arial" w:hAnsi="Arial" w:cs="Arial"/>
                <w:sz w:val="20"/>
                <w:szCs w:val="20"/>
                <w:lang w:val="id-ID"/>
              </w:rPr>
            </w:pPr>
            <w:r w:rsidRPr="00866673">
              <w:rPr>
                <w:rFonts w:ascii="Arial" w:hAnsi="Arial" w:cs="Arial"/>
                <w:sz w:val="20"/>
                <w:szCs w:val="20"/>
                <w:lang w:val="id-ID"/>
              </w:rPr>
              <w:t>24,2</w:t>
            </w:r>
          </w:p>
          <w:p w:rsidR="00DB20BC" w:rsidRPr="00866673" w:rsidRDefault="00DB20BC" w:rsidP="00866673">
            <w:pPr>
              <w:jc w:val="center"/>
              <w:rPr>
                <w:rFonts w:ascii="Arial" w:hAnsi="Arial" w:cs="Arial"/>
                <w:sz w:val="20"/>
                <w:szCs w:val="20"/>
                <w:lang w:val="id-ID"/>
              </w:rPr>
            </w:pPr>
            <w:r w:rsidRPr="00866673">
              <w:rPr>
                <w:rFonts w:ascii="Arial" w:hAnsi="Arial" w:cs="Arial"/>
                <w:sz w:val="20"/>
                <w:szCs w:val="20"/>
                <w:lang w:val="id-ID"/>
              </w:rPr>
              <w:t>75,8</w:t>
            </w:r>
          </w:p>
        </w:tc>
      </w:tr>
      <w:tr w:rsidR="00E73703" w:rsidRPr="00866673" w:rsidTr="002528FB">
        <w:trPr>
          <w:jc w:val="center"/>
        </w:trPr>
        <w:tc>
          <w:tcPr>
            <w:tcW w:w="2166" w:type="dxa"/>
            <w:tcBorders>
              <w:left w:val="nil"/>
              <w:right w:val="nil"/>
            </w:tcBorders>
            <w:vAlign w:val="center"/>
          </w:tcPr>
          <w:p w:rsidR="00E73703" w:rsidRPr="00866673" w:rsidRDefault="00DB20BC" w:rsidP="00866673">
            <w:pPr>
              <w:jc w:val="center"/>
              <w:rPr>
                <w:rFonts w:ascii="Arial" w:hAnsi="Arial" w:cs="Arial"/>
                <w:b/>
                <w:sz w:val="20"/>
                <w:szCs w:val="20"/>
                <w:lang w:val="id-ID"/>
              </w:rPr>
            </w:pPr>
            <w:r w:rsidRPr="00866673">
              <w:rPr>
                <w:rFonts w:ascii="Arial" w:hAnsi="Arial" w:cs="Arial"/>
                <w:b/>
                <w:sz w:val="20"/>
                <w:szCs w:val="20"/>
                <w:lang w:val="id-ID"/>
              </w:rPr>
              <w:t xml:space="preserve">Total </w:t>
            </w:r>
          </w:p>
        </w:tc>
        <w:tc>
          <w:tcPr>
            <w:tcW w:w="691" w:type="dxa"/>
            <w:tcBorders>
              <w:left w:val="nil"/>
              <w:right w:val="nil"/>
            </w:tcBorders>
            <w:vAlign w:val="center"/>
          </w:tcPr>
          <w:p w:rsidR="00E73703" w:rsidRPr="00866673" w:rsidRDefault="00DB20BC" w:rsidP="00866673">
            <w:pPr>
              <w:jc w:val="center"/>
              <w:rPr>
                <w:rFonts w:ascii="Arial" w:hAnsi="Arial" w:cs="Arial"/>
                <w:sz w:val="20"/>
                <w:szCs w:val="20"/>
                <w:lang w:val="id-ID"/>
              </w:rPr>
            </w:pPr>
            <w:r w:rsidRPr="00866673">
              <w:rPr>
                <w:rFonts w:ascii="Arial" w:hAnsi="Arial" w:cs="Arial"/>
                <w:sz w:val="20"/>
                <w:szCs w:val="20"/>
                <w:lang w:val="id-ID"/>
              </w:rPr>
              <w:t>23</w:t>
            </w:r>
          </w:p>
        </w:tc>
        <w:tc>
          <w:tcPr>
            <w:tcW w:w="717" w:type="dxa"/>
            <w:tcBorders>
              <w:left w:val="nil"/>
              <w:right w:val="nil"/>
            </w:tcBorders>
            <w:vAlign w:val="center"/>
          </w:tcPr>
          <w:p w:rsidR="00E73703" w:rsidRPr="00866673" w:rsidRDefault="00DB20BC" w:rsidP="00866673">
            <w:pPr>
              <w:jc w:val="center"/>
              <w:rPr>
                <w:rFonts w:ascii="Arial" w:hAnsi="Arial" w:cs="Arial"/>
                <w:sz w:val="20"/>
                <w:szCs w:val="20"/>
                <w:lang w:val="id-ID"/>
              </w:rPr>
            </w:pPr>
            <w:r w:rsidRPr="00866673">
              <w:rPr>
                <w:rFonts w:ascii="Arial" w:hAnsi="Arial" w:cs="Arial"/>
                <w:sz w:val="20"/>
                <w:szCs w:val="20"/>
                <w:lang w:val="id-ID"/>
              </w:rPr>
              <w:t>100,0</w:t>
            </w:r>
          </w:p>
        </w:tc>
        <w:tc>
          <w:tcPr>
            <w:tcW w:w="704" w:type="dxa"/>
            <w:tcBorders>
              <w:left w:val="nil"/>
              <w:right w:val="nil"/>
            </w:tcBorders>
            <w:vAlign w:val="center"/>
          </w:tcPr>
          <w:p w:rsidR="00E73703" w:rsidRPr="00866673" w:rsidRDefault="00DB20BC" w:rsidP="00866673">
            <w:pPr>
              <w:jc w:val="center"/>
              <w:rPr>
                <w:rFonts w:ascii="Arial" w:hAnsi="Arial" w:cs="Arial"/>
                <w:sz w:val="20"/>
                <w:szCs w:val="20"/>
                <w:lang w:val="id-ID"/>
              </w:rPr>
            </w:pPr>
            <w:r w:rsidRPr="00866673">
              <w:rPr>
                <w:rFonts w:ascii="Arial" w:hAnsi="Arial" w:cs="Arial"/>
                <w:sz w:val="20"/>
                <w:szCs w:val="20"/>
                <w:lang w:val="id-ID"/>
              </w:rPr>
              <w:t>7</w:t>
            </w:r>
          </w:p>
        </w:tc>
        <w:tc>
          <w:tcPr>
            <w:tcW w:w="717" w:type="dxa"/>
            <w:tcBorders>
              <w:left w:val="nil"/>
              <w:right w:val="nil"/>
            </w:tcBorders>
            <w:vAlign w:val="center"/>
          </w:tcPr>
          <w:p w:rsidR="00E73703" w:rsidRPr="00866673" w:rsidRDefault="00DB20BC" w:rsidP="00866673">
            <w:pPr>
              <w:jc w:val="center"/>
              <w:rPr>
                <w:rFonts w:ascii="Arial" w:hAnsi="Arial" w:cs="Arial"/>
                <w:sz w:val="20"/>
                <w:szCs w:val="20"/>
                <w:lang w:val="id-ID"/>
              </w:rPr>
            </w:pPr>
            <w:r w:rsidRPr="00866673">
              <w:rPr>
                <w:rFonts w:ascii="Arial" w:hAnsi="Arial" w:cs="Arial"/>
                <w:sz w:val="20"/>
                <w:szCs w:val="20"/>
                <w:lang w:val="id-ID"/>
              </w:rPr>
              <w:t>100,0</w:t>
            </w:r>
          </w:p>
        </w:tc>
        <w:tc>
          <w:tcPr>
            <w:tcW w:w="704" w:type="dxa"/>
            <w:tcBorders>
              <w:left w:val="nil"/>
              <w:right w:val="nil"/>
            </w:tcBorders>
            <w:vAlign w:val="center"/>
          </w:tcPr>
          <w:p w:rsidR="00E73703" w:rsidRPr="00866673" w:rsidRDefault="00DB20BC" w:rsidP="00866673">
            <w:pPr>
              <w:jc w:val="center"/>
              <w:rPr>
                <w:rFonts w:ascii="Arial" w:hAnsi="Arial" w:cs="Arial"/>
                <w:sz w:val="20"/>
                <w:szCs w:val="20"/>
                <w:lang w:val="id-ID"/>
              </w:rPr>
            </w:pPr>
            <w:r w:rsidRPr="00866673">
              <w:rPr>
                <w:rFonts w:ascii="Arial" w:hAnsi="Arial" w:cs="Arial"/>
                <w:sz w:val="20"/>
                <w:szCs w:val="20"/>
                <w:lang w:val="id-ID"/>
              </w:rPr>
              <w:t>3</w:t>
            </w:r>
          </w:p>
        </w:tc>
        <w:tc>
          <w:tcPr>
            <w:tcW w:w="717" w:type="dxa"/>
            <w:tcBorders>
              <w:left w:val="nil"/>
              <w:right w:val="nil"/>
            </w:tcBorders>
            <w:vAlign w:val="center"/>
          </w:tcPr>
          <w:p w:rsidR="00E73703" w:rsidRPr="00866673" w:rsidRDefault="00DB20BC" w:rsidP="00866673">
            <w:pPr>
              <w:jc w:val="center"/>
              <w:rPr>
                <w:rFonts w:ascii="Arial" w:hAnsi="Arial" w:cs="Arial"/>
                <w:sz w:val="20"/>
                <w:szCs w:val="20"/>
                <w:lang w:val="id-ID"/>
              </w:rPr>
            </w:pPr>
            <w:r w:rsidRPr="00866673">
              <w:rPr>
                <w:rFonts w:ascii="Arial" w:hAnsi="Arial" w:cs="Arial"/>
                <w:sz w:val="20"/>
                <w:szCs w:val="20"/>
                <w:lang w:val="id-ID"/>
              </w:rPr>
              <w:t>100,0</w:t>
            </w:r>
          </w:p>
        </w:tc>
        <w:tc>
          <w:tcPr>
            <w:tcW w:w="749" w:type="dxa"/>
            <w:tcBorders>
              <w:left w:val="nil"/>
              <w:right w:val="nil"/>
            </w:tcBorders>
            <w:vAlign w:val="center"/>
          </w:tcPr>
          <w:p w:rsidR="00E73703" w:rsidRPr="00866673" w:rsidRDefault="00DB20BC" w:rsidP="00866673">
            <w:pPr>
              <w:jc w:val="center"/>
              <w:rPr>
                <w:rFonts w:ascii="Arial" w:hAnsi="Arial" w:cs="Arial"/>
                <w:sz w:val="20"/>
                <w:szCs w:val="20"/>
                <w:lang w:val="id-ID"/>
              </w:rPr>
            </w:pPr>
            <w:r w:rsidRPr="00866673">
              <w:rPr>
                <w:rFonts w:ascii="Arial" w:hAnsi="Arial" w:cs="Arial"/>
                <w:sz w:val="20"/>
                <w:szCs w:val="20"/>
                <w:lang w:val="id-ID"/>
              </w:rPr>
              <w:t>33</w:t>
            </w:r>
          </w:p>
        </w:tc>
        <w:tc>
          <w:tcPr>
            <w:tcW w:w="717" w:type="dxa"/>
            <w:tcBorders>
              <w:left w:val="nil"/>
              <w:right w:val="nil"/>
            </w:tcBorders>
            <w:vAlign w:val="center"/>
          </w:tcPr>
          <w:p w:rsidR="00E73703" w:rsidRPr="00866673" w:rsidRDefault="00DB20BC" w:rsidP="00866673">
            <w:pPr>
              <w:jc w:val="center"/>
              <w:rPr>
                <w:rFonts w:ascii="Arial" w:hAnsi="Arial" w:cs="Arial"/>
                <w:sz w:val="20"/>
                <w:szCs w:val="20"/>
                <w:lang w:val="id-ID"/>
              </w:rPr>
            </w:pPr>
            <w:r w:rsidRPr="00866673">
              <w:rPr>
                <w:rFonts w:ascii="Arial" w:hAnsi="Arial" w:cs="Arial"/>
                <w:sz w:val="20"/>
                <w:szCs w:val="20"/>
                <w:lang w:val="id-ID"/>
              </w:rPr>
              <w:t>100,0</w:t>
            </w:r>
          </w:p>
        </w:tc>
      </w:tr>
      <w:tr w:rsidR="00E73703" w:rsidRPr="00866673" w:rsidTr="002528FB">
        <w:trPr>
          <w:jc w:val="center"/>
        </w:trPr>
        <w:tc>
          <w:tcPr>
            <w:tcW w:w="2166" w:type="dxa"/>
            <w:tcBorders>
              <w:left w:val="nil"/>
              <w:right w:val="nil"/>
            </w:tcBorders>
            <w:vAlign w:val="center"/>
          </w:tcPr>
          <w:p w:rsidR="00DB20BC" w:rsidRPr="00866673" w:rsidRDefault="00DB20BC" w:rsidP="00866673">
            <w:pPr>
              <w:jc w:val="center"/>
              <w:rPr>
                <w:rFonts w:ascii="Arial" w:hAnsi="Arial" w:cs="Arial"/>
                <w:b/>
                <w:sz w:val="20"/>
                <w:szCs w:val="20"/>
                <w:lang w:val="id-ID"/>
              </w:rPr>
            </w:pPr>
            <w:r w:rsidRPr="00866673">
              <w:rPr>
                <w:rFonts w:ascii="Arial" w:hAnsi="Arial" w:cs="Arial"/>
                <w:b/>
                <w:sz w:val="20"/>
                <w:szCs w:val="20"/>
                <w:lang w:val="id-ID"/>
              </w:rPr>
              <w:t xml:space="preserve">Asupan </w:t>
            </w:r>
            <w:r w:rsidR="00F63956" w:rsidRPr="00866673">
              <w:rPr>
                <w:rFonts w:ascii="Arial" w:hAnsi="Arial" w:cs="Arial"/>
                <w:b/>
                <w:sz w:val="20"/>
                <w:szCs w:val="20"/>
                <w:lang w:val="id-ID"/>
              </w:rPr>
              <w:t xml:space="preserve">Vitamin C </w:t>
            </w:r>
          </w:p>
          <w:p w:rsidR="00DB20BC" w:rsidRPr="00866673" w:rsidRDefault="00DB20BC" w:rsidP="00866673">
            <w:pPr>
              <w:jc w:val="center"/>
              <w:rPr>
                <w:rFonts w:ascii="Arial" w:hAnsi="Arial" w:cs="Arial"/>
                <w:sz w:val="20"/>
                <w:szCs w:val="20"/>
                <w:lang w:val="id-ID"/>
              </w:rPr>
            </w:pPr>
            <w:r w:rsidRPr="00866673">
              <w:rPr>
                <w:rFonts w:ascii="Arial" w:hAnsi="Arial" w:cs="Arial"/>
                <w:sz w:val="20"/>
                <w:szCs w:val="20"/>
                <w:lang w:val="id-ID"/>
              </w:rPr>
              <w:t>Baik</w:t>
            </w:r>
          </w:p>
          <w:p w:rsidR="00E73703" w:rsidRPr="00866673" w:rsidRDefault="00DB20BC" w:rsidP="00866673">
            <w:pPr>
              <w:jc w:val="center"/>
              <w:rPr>
                <w:rFonts w:ascii="Arial" w:hAnsi="Arial" w:cs="Arial"/>
                <w:sz w:val="20"/>
                <w:szCs w:val="20"/>
              </w:rPr>
            </w:pPr>
            <w:r w:rsidRPr="00866673">
              <w:rPr>
                <w:rFonts w:ascii="Arial" w:hAnsi="Arial" w:cs="Arial"/>
                <w:sz w:val="20"/>
                <w:szCs w:val="20"/>
                <w:lang w:val="id-ID"/>
              </w:rPr>
              <w:t>Kurang</w:t>
            </w:r>
          </w:p>
        </w:tc>
        <w:tc>
          <w:tcPr>
            <w:tcW w:w="691" w:type="dxa"/>
            <w:tcBorders>
              <w:left w:val="nil"/>
              <w:right w:val="nil"/>
            </w:tcBorders>
            <w:vAlign w:val="center"/>
          </w:tcPr>
          <w:p w:rsidR="00F63956" w:rsidRPr="00866673" w:rsidRDefault="00F63956" w:rsidP="00866673">
            <w:pPr>
              <w:jc w:val="center"/>
              <w:rPr>
                <w:rFonts w:ascii="Arial" w:hAnsi="Arial" w:cs="Arial"/>
                <w:sz w:val="20"/>
                <w:szCs w:val="20"/>
                <w:lang w:val="id-ID"/>
              </w:rPr>
            </w:pPr>
          </w:p>
          <w:p w:rsidR="00E73703" w:rsidRPr="00866673" w:rsidRDefault="00F63956" w:rsidP="00866673">
            <w:pPr>
              <w:jc w:val="center"/>
              <w:rPr>
                <w:rFonts w:ascii="Arial" w:hAnsi="Arial" w:cs="Arial"/>
                <w:sz w:val="20"/>
                <w:szCs w:val="20"/>
                <w:lang w:val="id-ID"/>
              </w:rPr>
            </w:pPr>
            <w:r w:rsidRPr="00866673">
              <w:rPr>
                <w:rFonts w:ascii="Arial" w:hAnsi="Arial" w:cs="Arial"/>
                <w:sz w:val="20"/>
                <w:szCs w:val="20"/>
                <w:lang w:val="id-ID"/>
              </w:rPr>
              <w:t>1</w:t>
            </w:r>
          </w:p>
          <w:p w:rsidR="00F63956" w:rsidRPr="00866673" w:rsidRDefault="00F63956" w:rsidP="00866673">
            <w:pPr>
              <w:jc w:val="center"/>
              <w:rPr>
                <w:rFonts w:ascii="Arial" w:hAnsi="Arial" w:cs="Arial"/>
                <w:sz w:val="20"/>
                <w:szCs w:val="20"/>
                <w:lang w:val="id-ID"/>
              </w:rPr>
            </w:pPr>
            <w:r w:rsidRPr="00866673">
              <w:rPr>
                <w:rFonts w:ascii="Arial" w:hAnsi="Arial" w:cs="Arial"/>
                <w:sz w:val="20"/>
                <w:szCs w:val="20"/>
                <w:lang w:val="id-ID"/>
              </w:rPr>
              <w:t>22</w:t>
            </w:r>
          </w:p>
        </w:tc>
        <w:tc>
          <w:tcPr>
            <w:tcW w:w="717" w:type="dxa"/>
            <w:tcBorders>
              <w:left w:val="nil"/>
              <w:right w:val="nil"/>
            </w:tcBorders>
            <w:vAlign w:val="center"/>
          </w:tcPr>
          <w:p w:rsidR="00F63956" w:rsidRPr="00866673" w:rsidRDefault="00F63956" w:rsidP="00866673">
            <w:pPr>
              <w:jc w:val="center"/>
              <w:rPr>
                <w:rFonts w:ascii="Arial" w:hAnsi="Arial" w:cs="Arial"/>
                <w:sz w:val="20"/>
                <w:szCs w:val="20"/>
                <w:lang w:val="id-ID"/>
              </w:rPr>
            </w:pPr>
          </w:p>
          <w:p w:rsidR="00E73703" w:rsidRPr="00866673" w:rsidRDefault="00F63956" w:rsidP="00866673">
            <w:pPr>
              <w:jc w:val="center"/>
              <w:rPr>
                <w:rFonts w:ascii="Arial" w:hAnsi="Arial" w:cs="Arial"/>
                <w:sz w:val="20"/>
                <w:szCs w:val="20"/>
                <w:lang w:val="id-ID"/>
              </w:rPr>
            </w:pPr>
            <w:r w:rsidRPr="00866673">
              <w:rPr>
                <w:rFonts w:ascii="Arial" w:hAnsi="Arial" w:cs="Arial"/>
                <w:sz w:val="20"/>
                <w:szCs w:val="20"/>
                <w:lang w:val="id-ID"/>
              </w:rPr>
              <w:t>4,3</w:t>
            </w:r>
          </w:p>
          <w:p w:rsidR="00F63956" w:rsidRPr="00866673" w:rsidRDefault="00F63956" w:rsidP="00866673">
            <w:pPr>
              <w:jc w:val="center"/>
              <w:rPr>
                <w:rFonts w:ascii="Arial" w:hAnsi="Arial" w:cs="Arial"/>
                <w:sz w:val="20"/>
                <w:szCs w:val="20"/>
                <w:lang w:val="id-ID"/>
              </w:rPr>
            </w:pPr>
            <w:r w:rsidRPr="00866673">
              <w:rPr>
                <w:rFonts w:ascii="Arial" w:hAnsi="Arial" w:cs="Arial"/>
                <w:sz w:val="20"/>
                <w:szCs w:val="20"/>
                <w:lang w:val="id-ID"/>
              </w:rPr>
              <w:t>95,7</w:t>
            </w:r>
          </w:p>
        </w:tc>
        <w:tc>
          <w:tcPr>
            <w:tcW w:w="704" w:type="dxa"/>
            <w:tcBorders>
              <w:left w:val="nil"/>
              <w:right w:val="nil"/>
            </w:tcBorders>
            <w:vAlign w:val="center"/>
          </w:tcPr>
          <w:p w:rsidR="00F63956" w:rsidRPr="00866673" w:rsidRDefault="00F63956" w:rsidP="00866673">
            <w:pPr>
              <w:jc w:val="center"/>
              <w:rPr>
                <w:rFonts w:ascii="Arial" w:hAnsi="Arial" w:cs="Arial"/>
                <w:sz w:val="20"/>
                <w:szCs w:val="20"/>
                <w:lang w:val="id-ID"/>
              </w:rPr>
            </w:pPr>
          </w:p>
          <w:p w:rsidR="00E73703" w:rsidRPr="00866673" w:rsidRDefault="00F63956" w:rsidP="00866673">
            <w:pPr>
              <w:jc w:val="center"/>
              <w:rPr>
                <w:rFonts w:ascii="Arial" w:hAnsi="Arial" w:cs="Arial"/>
                <w:sz w:val="20"/>
                <w:szCs w:val="20"/>
                <w:lang w:val="id-ID"/>
              </w:rPr>
            </w:pPr>
            <w:r w:rsidRPr="00866673">
              <w:rPr>
                <w:rFonts w:ascii="Arial" w:hAnsi="Arial" w:cs="Arial"/>
                <w:sz w:val="20"/>
                <w:szCs w:val="20"/>
                <w:lang w:val="id-ID"/>
              </w:rPr>
              <w:t>0</w:t>
            </w:r>
          </w:p>
          <w:p w:rsidR="00F63956" w:rsidRPr="00866673" w:rsidRDefault="00F63956" w:rsidP="00866673">
            <w:pPr>
              <w:jc w:val="center"/>
              <w:rPr>
                <w:rFonts w:ascii="Arial" w:hAnsi="Arial" w:cs="Arial"/>
                <w:sz w:val="20"/>
                <w:szCs w:val="20"/>
                <w:lang w:val="id-ID"/>
              </w:rPr>
            </w:pPr>
            <w:r w:rsidRPr="00866673">
              <w:rPr>
                <w:rFonts w:ascii="Arial" w:hAnsi="Arial" w:cs="Arial"/>
                <w:sz w:val="20"/>
                <w:szCs w:val="20"/>
                <w:lang w:val="id-ID"/>
              </w:rPr>
              <w:t>7</w:t>
            </w:r>
          </w:p>
        </w:tc>
        <w:tc>
          <w:tcPr>
            <w:tcW w:w="717" w:type="dxa"/>
            <w:tcBorders>
              <w:left w:val="nil"/>
              <w:right w:val="nil"/>
            </w:tcBorders>
            <w:vAlign w:val="center"/>
          </w:tcPr>
          <w:p w:rsidR="00F63956" w:rsidRPr="00866673" w:rsidRDefault="00F63956" w:rsidP="00866673">
            <w:pPr>
              <w:jc w:val="center"/>
              <w:rPr>
                <w:rFonts w:ascii="Arial" w:hAnsi="Arial" w:cs="Arial"/>
                <w:sz w:val="20"/>
                <w:szCs w:val="20"/>
                <w:lang w:val="id-ID"/>
              </w:rPr>
            </w:pPr>
          </w:p>
          <w:p w:rsidR="00E73703" w:rsidRPr="00866673" w:rsidRDefault="00F63956" w:rsidP="00866673">
            <w:pPr>
              <w:jc w:val="center"/>
              <w:rPr>
                <w:rFonts w:ascii="Arial" w:hAnsi="Arial" w:cs="Arial"/>
                <w:sz w:val="20"/>
                <w:szCs w:val="20"/>
                <w:lang w:val="id-ID"/>
              </w:rPr>
            </w:pPr>
            <w:r w:rsidRPr="00866673">
              <w:rPr>
                <w:rFonts w:ascii="Arial" w:hAnsi="Arial" w:cs="Arial"/>
                <w:sz w:val="20"/>
                <w:szCs w:val="20"/>
                <w:lang w:val="id-ID"/>
              </w:rPr>
              <w:t>0</w:t>
            </w:r>
          </w:p>
          <w:p w:rsidR="00F63956" w:rsidRPr="00866673" w:rsidRDefault="00F63956" w:rsidP="00866673">
            <w:pPr>
              <w:jc w:val="center"/>
              <w:rPr>
                <w:rFonts w:ascii="Arial" w:hAnsi="Arial" w:cs="Arial"/>
                <w:sz w:val="20"/>
                <w:szCs w:val="20"/>
                <w:lang w:val="id-ID"/>
              </w:rPr>
            </w:pPr>
            <w:r w:rsidRPr="00866673">
              <w:rPr>
                <w:rFonts w:ascii="Arial" w:hAnsi="Arial" w:cs="Arial"/>
                <w:sz w:val="20"/>
                <w:szCs w:val="20"/>
                <w:lang w:val="id-ID"/>
              </w:rPr>
              <w:t>100,0</w:t>
            </w:r>
          </w:p>
        </w:tc>
        <w:tc>
          <w:tcPr>
            <w:tcW w:w="704" w:type="dxa"/>
            <w:tcBorders>
              <w:left w:val="nil"/>
              <w:right w:val="nil"/>
            </w:tcBorders>
            <w:vAlign w:val="center"/>
          </w:tcPr>
          <w:p w:rsidR="00F63956" w:rsidRPr="00866673" w:rsidRDefault="00F63956" w:rsidP="00866673">
            <w:pPr>
              <w:jc w:val="center"/>
              <w:rPr>
                <w:rFonts w:ascii="Arial" w:hAnsi="Arial" w:cs="Arial"/>
                <w:sz w:val="20"/>
                <w:szCs w:val="20"/>
                <w:lang w:val="id-ID"/>
              </w:rPr>
            </w:pPr>
          </w:p>
          <w:p w:rsidR="00E73703" w:rsidRPr="00866673" w:rsidRDefault="00F63956" w:rsidP="00866673">
            <w:pPr>
              <w:jc w:val="center"/>
              <w:rPr>
                <w:rFonts w:ascii="Arial" w:hAnsi="Arial" w:cs="Arial"/>
                <w:sz w:val="20"/>
                <w:szCs w:val="20"/>
                <w:lang w:val="id-ID"/>
              </w:rPr>
            </w:pPr>
            <w:r w:rsidRPr="00866673">
              <w:rPr>
                <w:rFonts w:ascii="Arial" w:hAnsi="Arial" w:cs="Arial"/>
                <w:sz w:val="20"/>
                <w:szCs w:val="20"/>
                <w:lang w:val="id-ID"/>
              </w:rPr>
              <w:t>0</w:t>
            </w:r>
          </w:p>
          <w:p w:rsidR="00F63956" w:rsidRPr="00866673" w:rsidRDefault="00F63956" w:rsidP="00866673">
            <w:pPr>
              <w:jc w:val="center"/>
              <w:rPr>
                <w:rFonts w:ascii="Arial" w:hAnsi="Arial" w:cs="Arial"/>
                <w:sz w:val="20"/>
                <w:szCs w:val="20"/>
                <w:lang w:val="id-ID"/>
              </w:rPr>
            </w:pPr>
            <w:r w:rsidRPr="00866673">
              <w:rPr>
                <w:rFonts w:ascii="Arial" w:hAnsi="Arial" w:cs="Arial"/>
                <w:sz w:val="20"/>
                <w:szCs w:val="20"/>
                <w:lang w:val="id-ID"/>
              </w:rPr>
              <w:t>3</w:t>
            </w:r>
          </w:p>
        </w:tc>
        <w:tc>
          <w:tcPr>
            <w:tcW w:w="717" w:type="dxa"/>
            <w:tcBorders>
              <w:left w:val="nil"/>
              <w:right w:val="nil"/>
            </w:tcBorders>
            <w:vAlign w:val="center"/>
          </w:tcPr>
          <w:p w:rsidR="00F63956" w:rsidRPr="00866673" w:rsidRDefault="00F63956" w:rsidP="00866673">
            <w:pPr>
              <w:jc w:val="center"/>
              <w:rPr>
                <w:rFonts w:ascii="Arial" w:hAnsi="Arial" w:cs="Arial"/>
                <w:sz w:val="20"/>
                <w:szCs w:val="20"/>
                <w:lang w:val="id-ID"/>
              </w:rPr>
            </w:pPr>
          </w:p>
          <w:p w:rsidR="00E73703" w:rsidRPr="00866673" w:rsidRDefault="00F63956" w:rsidP="00866673">
            <w:pPr>
              <w:jc w:val="center"/>
              <w:rPr>
                <w:rFonts w:ascii="Arial" w:hAnsi="Arial" w:cs="Arial"/>
                <w:sz w:val="20"/>
                <w:szCs w:val="20"/>
                <w:lang w:val="id-ID"/>
              </w:rPr>
            </w:pPr>
            <w:r w:rsidRPr="00866673">
              <w:rPr>
                <w:rFonts w:ascii="Arial" w:hAnsi="Arial" w:cs="Arial"/>
                <w:sz w:val="20"/>
                <w:szCs w:val="20"/>
                <w:lang w:val="id-ID"/>
              </w:rPr>
              <w:t>0</w:t>
            </w:r>
          </w:p>
          <w:p w:rsidR="00F63956" w:rsidRPr="00866673" w:rsidRDefault="00F63956" w:rsidP="00866673">
            <w:pPr>
              <w:jc w:val="center"/>
              <w:rPr>
                <w:rFonts w:ascii="Arial" w:hAnsi="Arial" w:cs="Arial"/>
                <w:sz w:val="20"/>
                <w:szCs w:val="20"/>
                <w:lang w:val="id-ID"/>
              </w:rPr>
            </w:pPr>
            <w:r w:rsidRPr="00866673">
              <w:rPr>
                <w:rFonts w:ascii="Arial" w:hAnsi="Arial" w:cs="Arial"/>
                <w:sz w:val="20"/>
                <w:szCs w:val="20"/>
                <w:lang w:val="id-ID"/>
              </w:rPr>
              <w:t>100,0</w:t>
            </w:r>
          </w:p>
        </w:tc>
        <w:tc>
          <w:tcPr>
            <w:tcW w:w="749" w:type="dxa"/>
            <w:tcBorders>
              <w:left w:val="nil"/>
              <w:right w:val="nil"/>
            </w:tcBorders>
            <w:vAlign w:val="center"/>
          </w:tcPr>
          <w:p w:rsidR="00F63956" w:rsidRPr="00866673" w:rsidRDefault="00F63956" w:rsidP="00866673">
            <w:pPr>
              <w:jc w:val="center"/>
              <w:rPr>
                <w:rFonts w:ascii="Arial" w:hAnsi="Arial" w:cs="Arial"/>
                <w:sz w:val="20"/>
                <w:szCs w:val="20"/>
                <w:lang w:val="id-ID"/>
              </w:rPr>
            </w:pPr>
          </w:p>
          <w:p w:rsidR="00E73703" w:rsidRPr="00866673" w:rsidRDefault="00F63956" w:rsidP="00866673">
            <w:pPr>
              <w:jc w:val="center"/>
              <w:rPr>
                <w:rFonts w:ascii="Arial" w:hAnsi="Arial" w:cs="Arial"/>
                <w:sz w:val="20"/>
                <w:szCs w:val="20"/>
                <w:lang w:val="id-ID"/>
              </w:rPr>
            </w:pPr>
            <w:r w:rsidRPr="00866673">
              <w:rPr>
                <w:rFonts w:ascii="Arial" w:hAnsi="Arial" w:cs="Arial"/>
                <w:sz w:val="20"/>
                <w:szCs w:val="20"/>
                <w:lang w:val="id-ID"/>
              </w:rPr>
              <w:t>1</w:t>
            </w:r>
          </w:p>
          <w:p w:rsidR="00F63956" w:rsidRPr="00866673" w:rsidRDefault="00F63956" w:rsidP="00866673">
            <w:pPr>
              <w:jc w:val="center"/>
              <w:rPr>
                <w:rFonts w:ascii="Arial" w:hAnsi="Arial" w:cs="Arial"/>
                <w:sz w:val="20"/>
                <w:szCs w:val="20"/>
                <w:lang w:val="id-ID"/>
              </w:rPr>
            </w:pPr>
            <w:r w:rsidRPr="00866673">
              <w:rPr>
                <w:rFonts w:ascii="Arial" w:hAnsi="Arial" w:cs="Arial"/>
                <w:sz w:val="20"/>
                <w:szCs w:val="20"/>
                <w:lang w:val="id-ID"/>
              </w:rPr>
              <w:t>32</w:t>
            </w:r>
          </w:p>
        </w:tc>
        <w:tc>
          <w:tcPr>
            <w:tcW w:w="717" w:type="dxa"/>
            <w:tcBorders>
              <w:left w:val="nil"/>
              <w:right w:val="nil"/>
            </w:tcBorders>
            <w:vAlign w:val="center"/>
          </w:tcPr>
          <w:p w:rsidR="00F63956" w:rsidRPr="00866673" w:rsidRDefault="00F63956" w:rsidP="00866673">
            <w:pPr>
              <w:jc w:val="center"/>
              <w:rPr>
                <w:rFonts w:ascii="Arial" w:hAnsi="Arial" w:cs="Arial"/>
                <w:sz w:val="20"/>
                <w:szCs w:val="20"/>
                <w:lang w:val="id-ID"/>
              </w:rPr>
            </w:pPr>
          </w:p>
          <w:p w:rsidR="00E73703" w:rsidRPr="00866673" w:rsidRDefault="00F63956" w:rsidP="00866673">
            <w:pPr>
              <w:jc w:val="center"/>
              <w:rPr>
                <w:rFonts w:ascii="Arial" w:hAnsi="Arial" w:cs="Arial"/>
                <w:sz w:val="20"/>
                <w:szCs w:val="20"/>
                <w:lang w:val="id-ID"/>
              </w:rPr>
            </w:pPr>
            <w:r w:rsidRPr="00866673">
              <w:rPr>
                <w:rFonts w:ascii="Arial" w:hAnsi="Arial" w:cs="Arial"/>
                <w:sz w:val="20"/>
                <w:szCs w:val="20"/>
                <w:lang w:val="id-ID"/>
              </w:rPr>
              <w:t>3,0</w:t>
            </w:r>
          </w:p>
          <w:p w:rsidR="00F63956" w:rsidRPr="00866673" w:rsidRDefault="00F63956" w:rsidP="00866673">
            <w:pPr>
              <w:jc w:val="center"/>
              <w:rPr>
                <w:rFonts w:ascii="Arial" w:hAnsi="Arial" w:cs="Arial"/>
                <w:sz w:val="20"/>
                <w:szCs w:val="20"/>
                <w:lang w:val="id-ID"/>
              </w:rPr>
            </w:pPr>
            <w:r w:rsidRPr="00866673">
              <w:rPr>
                <w:rFonts w:ascii="Arial" w:hAnsi="Arial" w:cs="Arial"/>
                <w:sz w:val="20"/>
                <w:szCs w:val="20"/>
                <w:lang w:val="id-ID"/>
              </w:rPr>
              <w:t>97,0</w:t>
            </w:r>
          </w:p>
        </w:tc>
      </w:tr>
      <w:tr w:rsidR="00DB20BC" w:rsidRPr="00866673" w:rsidTr="002528FB">
        <w:trPr>
          <w:jc w:val="center"/>
        </w:trPr>
        <w:tc>
          <w:tcPr>
            <w:tcW w:w="2166" w:type="dxa"/>
            <w:tcBorders>
              <w:left w:val="nil"/>
              <w:right w:val="nil"/>
            </w:tcBorders>
            <w:vAlign w:val="center"/>
          </w:tcPr>
          <w:p w:rsidR="00DB20BC" w:rsidRPr="00866673" w:rsidRDefault="00F63956" w:rsidP="00866673">
            <w:pPr>
              <w:jc w:val="center"/>
              <w:rPr>
                <w:rFonts w:ascii="Arial" w:hAnsi="Arial" w:cs="Arial"/>
                <w:b/>
                <w:sz w:val="20"/>
                <w:szCs w:val="20"/>
                <w:lang w:val="id-ID"/>
              </w:rPr>
            </w:pPr>
            <w:r w:rsidRPr="00866673">
              <w:rPr>
                <w:rFonts w:ascii="Arial" w:hAnsi="Arial" w:cs="Arial"/>
                <w:b/>
                <w:sz w:val="20"/>
                <w:szCs w:val="20"/>
                <w:lang w:val="id-ID"/>
              </w:rPr>
              <w:t xml:space="preserve">Total </w:t>
            </w:r>
          </w:p>
        </w:tc>
        <w:tc>
          <w:tcPr>
            <w:tcW w:w="691" w:type="dxa"/>
            <w:tcBorders>
              <w:left w:val="nil"/>
              <w:right w:val="nil"/>
            </w:tcBorders>
            <w:vAlign w:val="center"/>
          </w:tcPr>
          <w:p w:rsidR="00DB20BC" w:rsidRPr="00866673" w:rsidRDefault="00F63956" w:rsidP="00866673">
            <w:pPr>
              <w:jc w:val="center"/>
              <w:rPr>
                <w:rFonts w:ascii="Arial" w:hAnsi="Arial" w:cs="Arial"/>
                <w:sz w:val="20"/>
                <w:szCs w:val="20"/>
                <w:lang w:val="id-ID"/>
              </w:rPr>
            </w:pPr>
            <w:r w:rsidRPr="00866673">
              <w:rPr>
                <w:rFonts w:ascii="Arial" w:hAnsi="Arial" w:cs="Arial"/>
                <w:sz w:val="20"/>
                <w:szCs w:val="20"/>
                <w:lang w:val="id-ID"/>
              </w:rPr>
              <w:t>23</w:t>
            </w:r>
          </w:p>
        </w:tc>
        <w:tc>
          <w:tcPr>
            <w:tcW w:w="717" w:type="dxa"/>
            <w:tcBorders>
              <w:left w:val="nil"/>
              <w:right w:val="nil"/>
            </w:tcBorders>
            <w:vAlign w:val="center"/>
          </w:tcPr>
          <w:p w:rsidR="00DB20BC" w:rsidRPr="00866673" w:rsidRDefault="00F63956" w:rsidP="00866673">
            <w:pPr>
              <w:jc w:val="center"/>
              <w:rPr>
                <w:rFonts w:ascii="Arial" w:hAnsi="Arial" w:cs="Arial"/>
                <w:sz w:val="20"/>
                <w:szCs w:val="20"/>
                <w:lang w:val="id-ID"/>
              </w:rPr>
            </w:pPr>
            <w:r w:rsidRPr="00866673">
              <w:rPr>
                <w:rFonts w:ascii="Arial" w:hAnsi="Arial" w:cs="Arial"/>
                <w:sz w:val="20"/>
                <w:szCs w:val="20"/>
                <w:lang w:val="id-ID"/>
              </w:rPr>
              <w:t>100,0</w:t>
            </w:r>
          </w:p>
        </w:tc>
        <w:tc>
          <w:tcPr>
            <w:tcW w:w="704" w:type="dxa"/>
            <w:tcBorders>
              <w:left w:val="nil"/>
              <w:right w:val="nil"/>
            </w:tcBorders>
            <w:vAlign w:val="center"/>
          </w:tcPr>
          <w:p w:rsidR="00DB20BC" w:rsidRPr="00866673" w:rsidRDefault="00F63956" w:rsidP="00866673">
            <w:pPr>
              <w:jc w:val="center"/>
              <w:rPr>
                <w:rFonts w:ascii="Arial" w:hAnsi="Arial" w:cs="Arial"/>
                <w:sz w:val="20"/>
                <w:szCs w:val="20"/>
                <w:lang w:val="id-ID"/>
              </w:rPr>
            </w:pPr>
            <w:r w:rsidRPr="00866673">
              <w:rPr>
                <w:rFonts w:ascii="Arial" w:hAnsi="Arial" w:cs="Arial"/>
                <w:sz w:val="20"/>
                <w:szCs w:val="20"/>
                <w:lang w:val="id-ID"/>
              </w:rPr>
              <w:t>7</w:t>
            </w:r>
          </w:p>
        </w:tc>
        <w:tc>
          <w:tcPr>
            <w:tcW w:w="717" w:type="dxa"/>
            <w:tcBorders>
              <w:left w:val="nil"/>
              <w:right w:val="nil"/>
            </w:tcBorders>
            <w:vAlign w:val="center"/>
          </w:tcPr>
          <w:p w:rsidR="00DB20BC" w:rsidRPr="00866673" w:rsidRDefault="00F63956" w:rsidP="00866673">
            <w:pPr>
              <w:jc w:val="center"/>
              <w:rPr>
                <w:rFonts w:ascii="Arial" w:hAnsi="Arial" w:cs="Arial"/>
                <w:sz w:val="20"/>
                <w:szCs w:val="20"/>
                <w:lang w:val="id-ID"/>
              </w:rPr>
            </w:pPr>
            <w:r w:rsidRPr="00866673">
              <w:rPr>
                <w:rFonts w:ascii="Arial" w:hAnsi="Arial" w:cs="Arial"/>
                <w:sz w:val="20"/>
                <w:szCs w:val="20"/>
                <w:lang w:val="id-ID"/>
              </w:rPr>
              <w:t>100,0</w:t>
            </w:r>
          </w:p>
        </w:tc>
        <w:tc>
          <w:tcPr>
            <w:tcW w:w="704" w:type="dxa"/>
            <w:tcBorders>
              <w:left w:val="nil"/>
              <w:right w:val="nil"/>
            </w:tcBorders>
            <w:vAlign w:val="center"/>
          </w:tcPr>
          <w:p w:rsidR="00DB20BC" w:rsidRPr="00866673" w:rsidRDefault="00F63956" w:rsidP="00866673">
            <w:pPr>
              <w:jc w:val="center"/>
              <w:rPr>
                <w:rFonts w:ascii="Arial" w:hAnsi="Arial" w:cs="Arial"/>
                <w:sz w:val="20"/>
                <w:szCs w:val="20"/>
                <w:lang w:val="id-ID"/>
              </w:rPr>
            </w:pPr>
            <w:r w:rsidRPr="00866673">
              <w:rPr>
                <w:rFonts w:ascii="Arial" w:hAnsi="Arial" w:cs="Arial"/>
                <w:sz w:val="20"/>
                <w:szCs w:val="20"/>
                <w:lang w:val="id-ID"/>
              </w:rPr>
              <w:t>3</w:t>
            </w:r>
          </w:p>
        </w:tc>
        <w:tc>
          <w:tcPr>
            <w:tcW w:w="717" w:type="dxa"/>
            <w:tcBorders>
              <w:left w:val="nil"/>
              <w:right w:val="nil"/>
            </w:tcBorders>
            <w:vAlign w:val="center"/>
          </w:tcPr>
          <w:p w:rsidR="00DB20BC" w:rsidRPr="00866673" w:rsidRDefault="00F63956" w:rsidP="00866673">
            <w:pPr>
              <w:jc w:val="center"/>
              <w:rPr>
                <w:rFonts w:ascii="Arial" w:hAnsi="Arial" w:cs="Arial"/>
                <w:sz w:val="20"/>
                <w:szCs w:val="20"/>
                <w:lang w:val="id-ID"/>
              </w:rPr>
            </w:pPr>
            <w:r w:rsidRPr="00866673">
              <w:rPr>
                <w:rFonts w:ascii="Arial" w:hAnsi="Arial" w:cs="Arial"/>
                <w:sz w:val="20"/>
                <w:szCs w:val="20"/>
                <w:lang w:val="id-ID"/>
              </w:rPr>
              <w:t>100,0</w:t>
            </w:r>
          </w:p>
        </w:tc>
        <w:tc>
          <w:tcPr>
            <w:tcW w:w="749" w:type="dxa"/>
            <w:tcBorders>
              <w:left w:val="nil"/>
              <w:right w:val="nil"/>
            </w:tcBorders>
            <w:vAlign w:val="center"/>
          </w:tcPr>
          <w:p w:rsidR="00DB20BC" w:rsidRPr="00866673" w:rsidRDefault="00F63956" w:rsidP="00866673">
            <w:pPr>
              <w:jc w:val="center"/>
              <w:rPr>
                <w:rFonts w:ascii="Arial" w:hAnsi="Arial" w:cs="Arial"/>
                <w:sz w:val="20"/>
                <w:szCs w:val="20"/>
                <w:lang w:val="id-ID"/>
              </w:rPr>
            </w:pPr>
            <w:r w:rsidRPr="00866673">
              <w:rPr>
                <w:rFonts w:ascii="Arial" w:hAnsi="Arial" w:cs="Arial"/>
                <w:sz w:val="20"/>
                <w:szCs w:val="20"/>
                <w:lang w:val="id-ID"/>
              </w:rPr>
              <w:t>33</w:t>
            </w:r>
          </w:p>
        </w:tc>
        <w:tc>
          <w:tcPr>
            <w:tcW w:w="717" w:type="dxa"/>
            <w:tcBorders>
              <w:left w:val="nil"/>
              <w:right w:val="nil"/>
            </w:tcBorders>
            <w:vAlign w:val="center"/>
          </w:tcPr>
          <w:p w:rsidR="00DB20BC" w:rsidRPr="00866673" w:rsidRDefault="00F63956" w:rsidP="00866673">
            <w:pPr>
              <w:jc w:val="center"/>
              <w:rPr>
                <w:rFonts w:ascii="Arial" w:hAnsi="Arial" w:cs="Arial"/>
                <w:sz w:val="20"/>
                <w:szCs w:val="20"/>
                <w:lang w:val="id-ID"/>
              </w:rPr>
            </w:pPr>
            <w:r w:rsidRPr="00866673">
              <w:rPr>
                <w:rFonts w:ascii="Arial" w:hAnsi="Arial" w:cs="Arial"/>
                <w:sz w:val="20"/>
                <w:szCs w:val="20"/>
                <w:lang w:val="id-ID"/>
              </w:rPr>
              <w:t>100,0</w:t>
            </w:r>
          </w:p>
        </w:tc>
      </w:tr>
      <w:tr w:rsidR="00DB20BC" w:rsidRPr="00866673" w:rsidTr="002528FB">
        <w:trPr>
          <w:jc w:val="center"/>
        </w:trPr>
        <w:tc>
          <w:tcPr>
            <w:tcW w:w="2166" w:type="dxa"/>
            <w:tcBorders>
              <w:left w:val="nil"/>
              <w:right w:val="nil"/>
            </w:tcBorders>
            <w:vAlign w:val="center"/>
          </w:tcPr>
          <w:p w:rsidR="00F63956" w:rsidRPr="00866673" w:rsidRDefault="00F63956" w:rsidP="00866673">
            <w:pPr>
              <w:jc w:val="center"/>
              <w:rPr>
                <w:rFonts w:ascii="Arial" w:hAnsi="Arial" w:cs="Arial"/>
                <w:b/>
                <w:sz w:val="20"/>
                <w:szCs w:val="20"/>
                <w:lang w:val="id-ID"/>
              </w:rPr>
            </w:pPr>
            <w:r w:rsidRPr="00866673">
              <w:rPr>
                <w:rFonts w:ascii="Arial" w:hAnsi="Arial" w:cs="Arial"/>
                <w:b/>
                <w:sz w:val="20"/>
                <w:szCs w:val="20"/>
                <w:lang w:val="id-ID"/>
              </w:rPr>
              <w:t>Asupan Zat Besi</w:t>
            </w:r>
          </w:p>
          <w:p w:rsidR="00F63956" w:rsidRPr="00866673" w:rsidRDefault="00F63956" w:rsidP="00866673">
            <w:pPr>
              <w:jc w:val="center"/>
              <w:rPr>
                <w:rFonts w:ascii="Arial" w:hAnsi="Arial" w:cs="Arial"/>
                <w:sz w:val="20"/>
                <w:szCs w:val="20"/>
                <w:lang w:val="id-ID"/>
              </w:rPr>
            </w:pPr>
            <w:r w:rsidRPr="00866673">
              <w:rPr>
                <w:rFonts w:ascii="Arial" w:hAnsi="Arial" w:cs="Arial"/>
                <w:sz w:val="20"/>
                <w:szCs w:val="20"/>
                <w:lang w:val="id-ID"/>
              </w:rPr>
              <w:t>Baik</w:t>
            </w:r>
          </w:p>
          <w:p w:rsidR="00DB20BC" w:rsidRPr="00866673" w:rsidRDefault="00F63956" w:rsidP="00866673">
            <w:pPr>
              <w:jc w:val="center"/>
              <w:rPr>
                <w:rFonts w:ascii="Arial" w:hAnsi="Arial" w:cs="Arial"/>
                <w:sz w:val="20"/>
                <w:szCs w:val="20"/>
              </w:rPr>
            </w:pPr>
            <w:r w:rsidRPr="00866673">
              <w:rPr>
                <w:rFonts w:ascii="Arial" w:hAnsi="Arial" w:cs="Arial"/>
                <w:sz w:val="20"/>
                <w:szCs w:val="20"/>
                <w:lang w:val="id-ID"/>
              </w:rPr>
              <w:t>Kurang</w:t>
            </w:r>
          </w:p>
        </w:tc>
        <w:tc>
          <w:tcPr>
            <w:tcW w:w="691" w:type="dxa"/>
            <w:tcBorders>
              <w:left w:val="nil"/>
              <w:right w:val="nil"/>
            </w:tcBorders>
            <w:vAlign w:val="center"/>
          </w:tcPr>
          <w:p w:rsidR="00C61105" w:rsidRPr="00866673" w:rsidRDefault="00C61105" w:rsidP="00866673">
            <w:pPr>
              <w:jc w:val="center"/>
              <w:rPr>
                <w:rFonts w:ascii="Arial" w:hAnsi="Arial" w:cs="Arial"/>
                <w:sz w:val="20"/>
                <w:szCs w:val="20"/>
                <w:lang w:val="id-ID"/>
              </w:rPr>
            </w:pPr>
          </w:p>
          <w:p w:rsidR="00DB20BC" w:rsidRPr="00866673" w:rsidRDefault="00F63956" w:rsidP="00866673">
            <w:pPr>
              <w:jc w:val="center"/>
              <w:rPr>
                <w:rFonts w:ascii="Arial" w:hAnsi="Arial" w:cs="Arial"/>
                <w:sz w:val="20"/>
                <w:szCs w:val="20"/>
                <w:lang w:val="id-ID"/>
              </w:rPr>
            </w:pPr>
            <w:r w:rsidRPr="00866673">
              <w:rPr>
                <w:rFonts w:ascii="Arial" w:hAnsi="Arial" w:cs="Arial"/>
                <w:sz w:val="20"/>
                <w:szCs w:val="20"/>
                <w:lang w:val="id-ID"/>
              </w:rPr>
              <w:t>10</w:t>
            </w:r>
          </w:p>
          <w:p w:rsidR="00F63956" w:rsidRPr="00866673" w:rsidRDefault="00F63956" w:rsidP="00866673">
            <w:pPr>
              <w:jc w:val="center"/>
              <w:rPr>
                <w:rFonts w:ascii="Arial" w:hAnsi="Arial" w:cs="Arial"/>
                <w:sz w:val="20"/>
                <w:szCs w:val="20"/>
                <w:lang w:val="id-ID"/>
              </w:rPr>
            </w:pPr>
            <w:r w:rsidRPr="00866673">
              <w:rPr>
                <w:rFonts w:ascii="Arial" w:hAnsi="Arial" w:cs="Arial"/>
                <w:sz w:val="20"/>
                <w:szCs w:val="20"/>
                <w:lang w:val="id-ID"/>
              </w:rPr>
              <w:t>13</w:t>
            </w:r>
          </w:p>
        </w:tc>
        <w:tc>
          <w:tcPr>
            <w:tcW w:w="717" w:type="dxa"/>
            <w:tcBorders>
              <w:left w:val="nil"/>
              <w:right w:val="nil"/>
            </w:tcBorders>
            <w:vAlign w:val="center"/>
          </w:tcPr>
          <w:p w:rsidR="00C61105" w:rsidRPr="00866673" w:rsidRDefault="00C61105" w:rsidP="00866673">
            <w:pPr>
              <w:jc w:val="center"/>
              <w:rPr>
                <w:rFonts w:ascii="Arial" w:hAnsi="Arial" w:cs="Arial"/>
                <w:sz w:val="20"/>
                <w:szCs w:val="20"/>
                <w:lang w:val="id-ID"/>
              </w:rPr>
            </w:pPr>
          </w:p>
          <w:p w:rsidR="00DB20BC" w:rsidRPr="00866673" w:rsidRDefault="00F63956" w:rsidP="00866673">
            <w:pPr>
              <w:jc w:val="center"/>
              <w:rPr>
                <w:rFonts w:ascii="Arial" w:hAnsi="Arial" w:cs="Arial"/>
                <w:sz w:val="20"/>
                <w:szCs w:val="20"/>
                <w:lang w:val="id-ID"/>
              </w:rPr>
            </w:pPr>
            <w:r w:rsidRPr="00866673">
              <w:rPr>
                <w:rFonts w:ascii="Arial" w:hAnsi="Arial" w:cs="Arial"/>
                <w:sz w:val="20"/>
                <w:szCs w:val="20"/>
                <w:lang w:val="id-ID"/>
              </w:rPr>
              <w:t>43,5</w:t>
            </w:r>
          </w:p>
          <w:p w:rsidR="00F63956" w:rsidRPr="00866673" w:rsidRDefault="00F63956" w:rsidP="00866673">
            <w:pPr>
              <w:jc w:val="center"/>
              <w:rPr>
                <w:rFonts w:ascii="Arial" w:hAnsi="Arial" w:cs="Arial"/>
                <w:sz w:val="20"/>
                <w:szCs w:val="20"/>
                <w:lang w:val="id-ID"/>
              </w:rPr>
            </w:pPr>
            <w:r w:rsidRPr="00866673">
              <w:rPr>
                <w:rFonts w:ascii="Arial" w:hAnsi="Arial" w:cs="Arial"/>
                <w:sz w:val="20"/>
                <w:szCs w:val="20"/>
                <w:lang w:val="id-ID"/>
              </w:rPr>
              <w:t>56,5</w:t>
            </w:r>
          </w:p>
        </w:tc>
        <w:tc>
          <w:tcPr>
            <w:tcW w:w="704" w:type="dxa"/>
            <w:tcBorders>
              <w:left w:val="nil"/>
              <w:right w:val="nil"/>
            </w:tcBorders>
            <w:vAlign w:val="center"/>
          </w:tcPr>
          <w:p w:rsidR="00C61105" w:rsidRPr="00866673" w:rsidRDefault="00C61105" w:rsidP="00866673">
            <w:pPr>
              <w:jc w:val="center"/>
              <w:rPr>
                <w:rFonts w:ascii="Arial" w:hAnsi="Arial" w:cs="Arial"/>
                <w:sz w:val="20"/>
                <w:szCs w:val="20"/>
                <w:lang w:val="id-ID"/>
              </w:rPr>
            </w:pPr>
          </w:p>
          <w:p w:rsidR="00DB20BC" w:rsidRPr="00866673" w:rsidRDefault="00F63956" w:rsidP="00866673">
            <w:pPr>
              <w:jc w:val="center"/>
              <w:rPr>
                <w:rFonts w:ascii="Arial" w:hAnsi="Arial" w:cs="Arial"/>
                <w:sz w:val="20"/>
                <w:szCs w:val="20"/>
                <w:lang w:val="id-ID"/>
              </w:rPr>
            </w:pPr>
            <w:r w:rsidRPr="00866673">
              <w:rPr>
                <w:rFonts w:ascii="Arial" w:hAnsi="Arial" w:cs="Arial"/>
                <w:sz w:val="20"/>
                <w:szCs w:val="20"/>
                <w:lang w:val="id-ID"/>
              </w:rPr>
              <w:t>3</w:t>
            </w:r>
          </w:p>
          <w:p w:rsidR="00F63956" w:rsidRPr="00866673" w:rsidRDefault="00F63956" w:rsidP="00866673">
            <w:pPr>
              <w:jc w:val="center"/>
              <w:rPr>
                <w:rFonts w:ascii="Arial" w:hAnsi="Arial" w:cs="Arial"/>
                <w:sz w:val="20"/>
                <w:szCs w:val="20"/>
                <w:lang w:val="id-ID"/>
              </w:rPr>
            </w:pPr>
            <w:r w:rsidRPr="00866673">
              <w:rPr>
                <w:rFonts w:ascii="Arial" w:hAnsi="Arial" w:cs="Arial"/>
                <w:sz w:val="20"/>
                <w:szCs w:val="20"/>
                <w:lang w:val="id-ID"/>
              </w:rPr>
              <w:t>4</w:t>
            </w:r>
          </w:p>
        </w:tc>
        <w:tc>
          <w:tcPr>
            <w:tcW w:w="717" w:type="dxa"/>
            <w:tcBorders>
              <w:left w:val="nil"/>
              <w:right w:val="nil"/>
            </w:tcBorders>
            <w:vAlign w:val="center"/>
          </w:tcPr>
          <w:p w:rsidR="00C61105" w:rsidRPr="00866673" w:rsidRDefault="00C61105" w:rsidP="00866673">
            <w:pPr>
              <w:jc w:val="center"/>
              <w:rPr>
                <w:rFonts w:ascii="Arial" w:hAnsi="Arial" w:cs="Arial"/>
                <w:sz w:val="20"/>
                <w:szCs w:val="20"/>
                <w:lang w:val="id-ID"/>
              </w:rPr>
            </w:pPr>
          </w:p>
          <w:p w:rsidR="00DB20BC" w:rsidRPr="00866673" w:rsidRDefault="00F63956" w:rsidP="00866673">
            <w:pPr>
              <w:jc w:val="center"/>
              <w:rPr>
                <w:rFonts w:ascii="Arial" w:hAnsi="Arial" w:cs="Arial"/>
                <w:sz w:val="20"/>
                <w:szCs w:val="20"/>
                <w:lang w:val="id-ID"/>
              </w:rPr>
            </w:pPr>
            <w:r w:rsidRPr="00866673">
              <w:rPr>
                <w:rFonts w:ascii="Arial" w:hAnsi="Arial" w:cs="Arial"/>
                <w:sz w:val="20"/>
                <w:szCs w:val="20"/>
                <w:lang w:val="id-ID"/>
              </w:rPr>
              <w:t>42,9</w:t>
            </w:r>
          </w:p>
          <w:p w:rsidR="00F63956" w:rsidRPr="00866673" w:rsidRDefault="00F63956" w:rsidP="00866673">
            <w:pPr>
              <w:jc w:val="center"/>
              <w:rPr>
                <w:rFonts w:ascii="Arial" w:hAnsi="Arial" w:cs="Arial"/>
                <w:sz w:val="20"/>
                <w:szCs w:val="20"/>
                <w:lang w:val="id-ID"/>
              </w:rPr>
            </w:pPr>
            <w:r w:rsidRPr="00866673">
              <w:rPr>
                <w:rFonts w:ascii="Arial" w:hAnsi="Arial" w:cs="Arial"/>
                <w:sz w:val="20"/>
                <w:szCs w:val="20"/>
                <w:lang w:val="id-ID"/>
              </w:rPr>
              <w:t>57,1</w:t>
            </w:r>
          </w:p>
        </w:tc>
        <w:tc>
          <w:tcPr>
            <w:tcW w:w="704" w:type="dxa"/>
            <w:tcBorders>
              <w:left w:val="nil"/>
              <w:right w:val="nil"/>
            </w:tcBorders>
            <w:vAlign w:val="center"/>
          </w:tcPr>
          <w:p w:rsidR="00C61105" w:rsidRPr="00866673" w:rsidRDefault="00C61105" w:rsidP="00866673">
            <w:pPr>
              <w:jc w:val="center"/>
              <w:rPr>
                <w:rFonts w:ascii="Arial" w:hAnsi="Arial" w:cs="Arial"/>
                <w:sz w:val="20"/>
                <w:szCs w:val="20"/>
                <w:lang w:val="id-ID"/>
              </w:rPr>
            </w:pPr>
          </w:p>
          <w:p w:rsidR="00DB20BC" w:rsidRPr="00866673" w:rsidRDefault="002528FB" w:rsidP="00866673">
            <w:pPr>
              <w:jc w:val="center"/>
              <w:rPr>
                <w:rFonts w:ascii="Arial" w:hAnsi="Arial" w:cs="Arial"/>
                <w:sz w:val="20"/>
                <w:szCs w:val="20"/>
                <w:lang w:val="id-ID"/>
              </w:rPr>
            </w:pPr>
            <w:r w:rsidRPr="00866673">
              <w:rPr>
                <w:rFonts w:ascii="Arial" w:hAnsi="Arial" w:cs="Arial"/>
                <w:sz w:val="20"/>
                <w:szCs w:val="20"/>
                <w:lang w:val="id-ID"/>
              </w:rPr>
              <w:t>0</w:t>
            </w:r>
          </w:p>
          <w:p w:rsidR="002528FB" w:rsidRPr="00866673" w:rsidRDefault="002528FB" w:rsidP="00866673">
            <w:pPr>
              <w:jc w:val="center"/>
              <w:rPr>
                <w:rFonts w:ascii="Arial" w:hAnsi="Arial" w:cs="Arial"/>
                <w:sz w:val="20"/>
                <w:szCs w:val="20"/>
                <w:lang w:val="id-ID"/>
              </w:rPr>
            </w:pPr>
            <w:r w:rsidRPr="00866673">
              <w:rPr>
                <w:rFonts w:ascii="Arial" w:hAnsi="Arial" w:cs="Arial"/>
                <w:sz w:val="20"/>
                <w:szCs w:val="20"/>
                <w:lang w:val="id-ID"/>
              </w:rPr>
              <w:t>3</w:t>
            </w:r>
          </w:p>
        </w:tc>
        <w:tc>
          <w:tcPr>
            <w:tcW w:w="717" w:type="dxa"/>
            <w:tcBorders>
              <w:left w:val="nil"/>
              <w:right w:val="nil"/>
            </w:tcBorders>
            <w:vAlign w:val="center"/>
          </w:tcPr>
          <w:p w:rsidR="00C61105" w:rsidRPr="00866673" w:rsidRDefault="00C61105" w:rsidP="00866673">
            <w:pPr>
              <w:jc w:val="center"/>
              <w:rPr>
                <w:rFonts w:ascii="Arial" w:hAnsi="Arial" w:cs="Arial"/>
                <w:sz w:val="20"/>
                <w:szCs w:val="20"/>
                <w:lang w:val="id-ID"/>
              </w:rPr>
            </w:pPr>
          </w:p>
          <w:p w:rsidR="00DB20BC" w:rsidRPr="00866673" w:rsidRDefault="002528FB" w:rsidP="00866673">
            <w:pPr>
              <w:jc w:val="center"/>
              <w:rPr>
                <w:rFonts w:ascii="Arial" w:hAnsi="Arial" w:cs="Arial"/>
                <w:sz w:val="20"/>
                <w:szCs w:val="20"/>
                <w:lang w:val="id-ID"/>
              </w:rPr>
            </w:pPr>
            <w:r w:rsidRPr="00866673">
              <w:rPr>
                <w:rFonts w:ascii="Arial" w:hAnsi="Arial" w:cs="Arial"/>
                <w:sz w:val="20"/>
                <w:szCs w:val="20"/>
                <w:lang w:val="id-ID"/>
              </w:rPr>
              <w:t>0</w:t>
            </w:r>
          </w:p>
          <w:p w:rsidR="002528FB" w:rsidRPr="00866673" w:rsidRDefault="002528FB" w:rsidP="00866673">
            <w:pPr>
              <w:jc w:val="center"/>
              <w:rPr>
                <w:rFonts w:ascii="Arial" w:hAnsi="Arial" w:cs="Arial"/>
                <w:sz w:val="20"/>
                <w:szCs w:val="20"/>
                <w:lang w:val="id-ID"/>
              </w:rPr>
            </w:pPr>
            <w:r w:rsidRPr="00866673">
              <w:rPr>
                <w:rFonts w:ascii="Arial" w:hAnsi="Arial" w:cs="Arial"/>
                <w:sz w:val="20"/>
                <w:szCs w:val="20"/>
                <w:lang w:val="id-ID"/>
              </w:rPr>
              <w:t>100,0</w:t>
            </w:r>
          </w:p>
        </w:tc>
        <w:tc>
          <w:tcPr>
            <w:tcW w:w="749" w:type="dxa"/>
            <w:tcBorders>
              <w:left w:val="nil"/>
              <w:right w:val="nil"/>
            </w:tcBorders>
            <w:vAlign w:val="center"/>
          </w:tcPr>
          <w:p w:rsidR="00C61105" w:rsidRPr="00866673" w:rsidRDefault="00C61105" w:rsidP="00866673">
            <w:pPr>
              <w:jc w:val="center"/>
              <w:rPr>
                <w:rFonts w:ascii="Arial" w:hAnsi="Arial" w:cs="Arial"/>
                <w:sz w:val="20"/>
                <w:szCs w:val="20"/>
                <w:lang w:val="id-ID"/>
              </w:rPr>
            </w:pPr>
          </w:p>
          <w:p w:rsidR="00DB20BC" w:rsidRPr="00866673" w:rsidRDefault="002528FB" w:rsidP="00866673">
            <w:pPr>
              <w:jc w:val="center"/>
              <w:rPr>
                <w:rFonts w:ascii="Arial" w:hAnsi="Arial" w:cs="Arial"/>
                <w:sz w:val="20"/>
                <w:szCs w:val="20"/>
                <w:lang w:val="id-ID"/>
              </w:rPr>
            </w:pPr>
            <w:r w:rsidRPr="00866673">
              <w:rPr>
                <w:rFonts w:ascii="Arial" w:hAnsi="Arial" w:cs="Arial"/>
                <w:sz w:val="20"/>
                <w:szCs w:val="20"/>
                <w:lang w:val="id-ID"/>
              </w:rPr>
              <w:t>13</w:t>
            </w:r>
          </w:p>
          <w:p w:rsidR="002528FB" w:rsidRPr="00866673" w:rsidRDefault="002528FB" w:rsidP="00866673">
            <w:pPr>
              <w:jc w:val="center"/>
              <w:rPr>
                <w:rFonts w:ascii="Arial" w:hAnsi="Arial" w:cs="Arial"/>
                <w:sz w:val="20"/>
                <w:szCs w:val="20"/>
                <w:lang w:val="id-ID"/>
              </w:rPr>
            </w:pPr>
            <w:r w:rsidRPr="00866673">
              <w:rPr>
                <w:rFonts w:ascii="Arial" w:hAnsi="Arial" w:cs="Arial"/>
                <w:sz w:val="20"/>
                <w:szCs w:val="20"/>
                <w:lang w:val="id-ID"/>
              </w:rPr>
              <w:t>20</w:t>
            </w:r>
          </w:p>
        </w:tc>
        <w:tc>
          <w:tcPr>
            <w:tcW w:w="717" w:type="dxa"/>
            <w:tcBorders>
              <w:left w:val="nil"/>
              <w:right w:val="nil"/>
            </w:tcBorders>
            <w:vAlign w:val="center"/>
          </w:tcPr>
          <w:p w:rsidR="00C61105" w:rsidRPr="00866673" w:rsidRDefault="00C61105" w:rsidP="00866673">
            <w:pPr>
              <w:jc w:val="center"/>
              <w:rPr>
                <w:rFonts w:ascii="Arial" w:hAnsi="Arial" w:cs="Arial"/>
                <w:sz w:val="20"/>
                <w:szCs w:val="20"/>
                <w:lang w:val="id-ID"/>
              </w:rPr>
            </w:pPr>
          </w:p>
          <w:p w:rsidR="00DB20BC" w:rsidRPr="00866673" w:rsidRDefault="002528FB" w:rsidP="00866673">
            <w:pPr>
              <w:jc w:val="center"/>
              <w:rPr>
                <w:rFonts w:ascii="Arial" w:hAnsi="Arial" w:cs="Arial"/>
                <w:sz w:val="20"/>
                <w:szCs w:val="20"/>
                <w:lang w:val="id-ID"/>
              </w:rPr>
            </w:pPr>
            <w:r w:rsidRPr="00866673">
              <w:rPr>
                <w:rFonts w:ascii="Arial" w:hAnsi="Arial" w:cs="Arial"/>
                <w:sz w:val="20"/>
                <w:szCs w:val="20"/>
                <w:lang w:val="id-ID"/>
              </w:rPr>
              <w:t>39,4</w:t>
            </w:r>
          </w:p>
          <w:p w:rsidR="002528FB" w:rsidRPr="00866673" w:rsidRDefault="002528FB" w:rsidP="00866673">
            <w:pPr>
              <w:jc w:val="center"/>
              <w:rPr>
                <w:rFonts w:ascii="Arial" w:hAnsi="Arial" w:cs="Arial"/>
                <w:sz w:val="20"/>
                <w:szCs w:val="20"/>
                <w:lang w:val="id-ID"/>
              </w:rPr>
            </w:pPr>
            <w:r w:rsidRPr="00866673">
              <w:rPr>
                <w:rFonts w:ascii="Arial" w:hAnsi="Arial" w:cs="Arial"/>
                <w:sz w:val="20"/>
                <w:szCs w:val="20"/>
                <w:lang w:val="id-ID"/>
              </w:rPr>
              <w:t>60,6</w:t>
            </w:r>
          </w:p>
        </w:tc>
      </w:tr>
      <w:tr w:rsidR="00DB20BC" w:rsidRPr="00866673" w:rsidTr="002528FB">
        <w:trPr>
          <w:jc w:val="center"/>
        </w:trPr>
        <w:tc>
          <w:tcPr>
            <w:tcW w:w="2166" w:type="dxa"/>
            <w:tcBorders>
              <w:left w:val="nil"/>
              <w:right w:val="nil"/>
            </w:tcBorders>
            <w:vAlign w:val="center"/>
          </w:tcPr>
          <w:p w:rsidR="00DB20BC" w:rsidRPr="00866673" w:rsidRDefault="00F63956" w:rsidP="00866673">
            <w:pPr>
              <w:jc w:val="center"/>
              <w:rPr>
                <w:rFonts w:ascii="Arial" w:hAnsi="Arial" w:cs="Arial"/>
                <w:b/>
                <w:sz w:val="20"/>
                <w:szCs w:val="20"/>
                <w:lang w:val="id-ID"/>
              </w:rPr>
            </w:pPr>
            <w:r w:rsidRPr="00866673">
              <w:rPr>
                <w:rFonts w:ascii="Arial" w:hAnsi="Arial" w:cs="Arial"/>
                <w:b/>
                <w:sz w:val="20"/>
                <w:szCs w:val="20"/>
                <w:lang w:val="id-ID"/>
              </w:rPr>
              <w:t xml:space="preserve">Total </w:t>
            </w:r>
          </w:p>
        </w:tc>
        <w:tc>
          <w:tcPr>
            <w:tcW w:w="691" w:type="dxa"/>
            <w:tcBorders>
              <w:left w:val="nil"/>
              <w:right w:val="nil"/>
            </w:tcBorders>
            <w:vAlign w:val="center"/>
          </w:tcPr>
          <w:p w:rsidR="00DB20BC" w:rsidRPr="00866673" w:rsidRDefault="002528FB" w:rsidP="00866673">
            <w:pPr>
              <w:jc w:val="center"/>
              <w:rPr>
                <w:rFonts w:ascii="Arial" w:hAnsi="Arial" w:cs="Arial"/>
                <w:sz w:val="20"/>
                <w:szCs w:val="20"/>
                <w:lang w:val="id-ID"/>
              </w:rPr>
            </w:pPr>
            <w:r w:rsidRPr="00866673">
              <w:rPr>
                <w:rFonts w:ascii="Arial" w:hAnsi="Arial" w:cs="Arial"/>
                <w:sz w:val="20"/>
                <w:szCs w:val="20"/>
                <w:lang w:val="id-ID"/>
              </w:rPr>
              <w:t>23</w:t>
            </w:r>
          </w:p>
        </w:tc>
        <w:tc>
          <w:tcPr>
            <w:tcW w:w="717" w:type="dxa"/>
            <w:tcBorders>
              <w:left w:val="nil"/>
              <w:right w:val="nil"/>
            </w:tcBorders>
            <w:vAlign w:val="center"/>
          </w:tcPr>
          <w:p w:rsidR="00DB20BC" w:rsidRPr="00866673" w:rsidRDefault="002528FB" w:rsidP="00866673">
            <w:pPr>
              <w:jc w:val="center"/>
              <w:rPr>
                <w:rFonts w:ascii="Arial" w:hAnsi="Arial" w:cs="Arial"/>
                <w:sz w:val="20"/>
                <w:szCs w:val="20"/>
                <w:lang w:val="id-ID"/>
              </w:rPr>
            </w:pPr>
            <w:r w:rsidRPr="00866673">
              <w:rPr>
                <w:rFonts w:ascii="Arial" w:hAnsi="Arial" w:cs="Arial"/>
                <w:sz w:val="20"/>
                <w:szCs w:val="20"/>
                <w:lang w:val="id-ID"/>
              </w:rPr>
              <w:t>100,0</w:t>
            </w:r>
          </w:p>
        </w:tc>
        <w:tc>
          <w:tcPr>
            <w:tcW w:w="704" w:type="dxa"/>
            <w:tcBorders>
              <w:left w:val="nil"/>
              <w:right w:val="nil"/>
            </w:tcBorders>
            <w:vAlign w:val="center"/>
          </w:tcPr>
          <w:p w:rsidR="00DB20BC" w:rsidRPr="00866673" w:rsidRDefault="002528FB" w:rsidP="00866673">
            <w:pPr>
              <w:jc w:val="center"/>
              <w:rPr>
                <w:rFonts w:ascii="Arial" w:hAnsi="Arial" w:cs="Arial"/>
                <w:sz w:val="20"/>
                <w:szCs w:val="20"/>
                <w:lang w:val="id-ID"/>
              </w:rPr>
            </w:pPr>
            <w:r w:rsidRPr="00866673">
              <w:rPr>
                <w:rFonts w:ascii="Arial" w:hAnsi="Arial" w:cs="Arial"/>
                <w:sz w:val="20"/>
                <w:szCs w:val="20"/>
                <w:lang w:val="id-ID"/>
              </w:rPr>
              <w:t>7</w:t>
            </w:r>
          </w:p>
        </w:tc>
        <w:tc>
          <w:tcPr>
            <w:tcW w:w="717" w:type="dxa"/>
            <w:tcBorders>
              <w:left w:val="nil"/>
              <w:right w:val="nil"/>
            </w:tcBorders>
            <w:vAlign w:val="center"/>
          </w:tcPr>
          <w:p w:rsidR="00DB20BC" w:rsidRPr="00866673" w:rsidRDefault="002528FB" w:rsidP="00866673">
            <w:pPr>
              <w:jc w:val="center"/>
              <w:rPr>
                <w:rFonts w:ascii="Arial" w:hAnsi="Arial" w:cs="Arial"/>
                <w:sz w:val="20"/>
                <w:szCs w:val="20"/>
                <w:lang w:val="id-ID"/>
              </w:rPr>
            </w:pPr>
            <w:r w:rsidRPr="00866673">
              <w:rPr>
                <w:rFonts w:ascii="Arial" w:hAnsi="Arial" w:cs="Arial"/>
                <w:sz w:val="20"/>
                <w:szCs w:val="20"/>
                <w:lang w:val="id-ID"/>
              </w:rPr>
              <w:t>100,0</w:t>
            </w:r>
          </w:p>
        </w:tc>
        <w:tc>
          <w:tcPr>
            <w:tcW w:w="704" w:type="dxa"/>
            <w:tcBorders>
              <w:left w:val="nil"/>
              <w:right w:val="nil"/>
            </w:tcBorders>
            <w:vAlign w:val="center"/>
          </w:tcPr>
          <w:p w:rsidR="00DB20BC" w:rsidRPr="00866673" w:rsidRDefault="002528FB" w:rsidP="00866673">
            <w:pPr>
              <w:jc w:val="center"/>
              <w:rPr>
                <w:rFonts w:ascii="Arial" w:hAnsi="Arial" w:cs="Arial"/>
                <w:sz w:val="20"/>
                <w:szCs w:val="20"/>
                <w:lang w:val="id-ID"/>
              </w:rPr>
            </w:pPr>
            <w:r w:rsidRPr="00866673">
              <w:rPr>
                <w:rFonts w:ascii="Arial" w:hAnsi="Arial" w:cs="Arial"/>
                <w:sz w:val="20"/>
                <w:szCs w:val="20"/>
                <w:lang w:val="id-ID"/>
              </w:rPr>
              <w:t>3</w:t>
            </w:r>
          </w:p>
        </w:tc>
        <w:tc>
          <w:tcPr>
            <w:tcW w:w="717" w:type="dxa"/>
            <w:tcBorders>
              <w:left w:val="nil"/>
              <w:right w:val="nil"/>
            </w:tcBorders>
            <w:vAlign w:val="center"/>
          </w:tcPr>
          <w:p w:rsidR="00DB20BC" w:rsidRPr="00866673" w:rsidRDefault="002528FB" w:rsidP="00866673">
            <w:pPr>
              <w:jc w:val="center"/>
              <w:rPr>
                <w:rFonts w:ascii="Arial" w:hAnsi="Arial" w:cs="Arial"/>
                <w:sz w:val="20"/>
                <w:szCs w:val="20"/>
                <w:lang w:val="id-ID"/>
              </w:rPr>
            </w:pPr>
            <w:r w:rsidRPr="00866673">
              <w:rPr>
                <w:rFonts w:ascii="Arial" w:hAnsi="Arial" w:cs="Arial"/>
                <w:sz w:val="20"/>
                <w:szCs w:val="20"/>
                <w:lang w:val="id-ID"/>
              </w:rPr>
              <w:t>100,0</w:t>
            </w:r>
          </w:p>
        </w:tc>
        <w:tc>
          <w:tcPr>
            <w:tcW w:w="749" w:type="dxa"/>
            <w:tcBorders>
              <w:left w:val="nil"/>
              <w:right w:val="nil"/>
            </w:tcBorders>
            <w:vAlign w:val="center"/>
          </w:tcPr>
          <w:p w:rsidR="00DB20BC" w:rsidRPr="00866673" w:rsidRDefault="002528FB" w:rsidP="00866673">
            <w:pPr>
              <w:jc w:val="center"/>
              <w:rPr>
                <w:rFonts w:ascii="Arial" w:hAnsi="Arial" w:cs="Arial"/>
                <w:sz w:val="20"/>
                <w:szCs w:val="20"/>
                <w:lang w:val="id-ID"/>
              </w:rPr>
            </w:pPr>
            <w:r w:rsidRPr="00866673">
              <w:rPr>
                <w:rFonts w:ascii="Arial" w:hAnsi="Arial" w:cs="Arial"/>
                <w:sz w:val="20"/>
                <w:szCs w:val="20"/>
                <w:lang w:val="id-ID"/>
              </w:rPr>
              <w:t>33</w:t>
            </w:r>
          </w:p>
        </w:tc>
        <w:tc>
          <w:tcPr>
            <w:tcW w:w="717" w:type="dxa"/>
            <w:tcBorders>
              <w:left w:val="nil"/>
              <w:right w:val="nil"/>
            </w:tcBorders>
            <w:vAlign w:val="center"/>
          </w:tcPr>
          <w:p w:rsidR="00DB20BC" w:rsidRPr="00866673" w:rsidRDefault="002528FB" w:rsidP="00866673">
            <w:pPr>
              <w:jc w:val="center"/>
              <w:rPr>
                <w:rFonts w:ascii="Arial" w:hAnsi="Arial" w:cs="Arial"/>
                <w:sz w:val="20"/>
                <w:szCs w:val="20"/>
                <w:lang w:val="id-ID"/>
              </w:rPr>
            </w:pPr>
            <w:r w:rsidRPr="00866673">
              <w:rPr>
                <w:rFonts w:ascii="Arial" w:hAnsi="Arial" w:cs="Arial"/>
                <w:sz w:val="20"/>
                <w:szCs w:val="20"/>
                <w:lang w:val="id-ID"/>
              </w:rPr>
              <w:t>100,0</w:t>
            </w:r>
          </w:p>
        </w:tc>
      </w:tr>
    </w:tbl>
    <w:p w:rsidR="00FC279D" w:rsidRPr="00866673" w:rsidRDefault="00FC279D" w:rsidP="00866673">
      <w:pPr>
        <w:spacing w:after="0" w:line="240" w:lineRule="auto"/>
        <w:ind w:firstLine="709"/>
        <w:jc w:val="both"/>
        <w:rPr>
          <w:rFonts w:ascii="Arial" w:hAnsi="Arial" w:cs="Arial"/>
          <w:sz w:val="20"/>
          <w:szCs w:val="20"/>
        </w:rPr>
      </w:pPr>
    </w:p>
    <w:p w:rsidR="00A840E5" w:rsidRDefault="00A840E5" w:rsidP="00866673">
      <w:pPr>
        <w:spacing w:after="0" w:line="240" w:lineRule="auto"/>
        <w:ind w:firstLine="709"/>
        <w:jc w:val="both"/>
        <w:rPr>
          <w:rFonts w:ascii="Arial" w:hAnsi="Arial" w:cs="Arial"/>
          <w:sz w:val="20"/>
          <w:szCs w:val="20"/>
        </w:rPr>
        <w:sectPr w:rsidR="00A840E5" w:rsidSect="00A840E5">
          <w:type w:val="continuous"/>
          <w:pgSz w:w="11907" w:h="16840" w:code="9"/>
          <w:pgMar w:top="1701" w:right="1418" w:bottom="1701" w:left="1418" w:header="709" w:footer="709" w:gutter="0"/>
          <w:cols w:space="708"/>
          <w:docGrid w:linePitch="360"/>
        </w:sectPr>
      </w:pPr>
    </w:p>
    <w:p w:rsidR="00C231E3" w:rsidRDefault="0052589E" w:rsidP="00866673">
      <w:pPr>
        <w:spacing w:after="0" w:line="240" w:lineRule="auto"/>
        <w:ind w:firstLine="709"/>
        <w:jc w:val="both"/>
        <w:rPr>
          <w:rFonts w:ascii="Arial" w:hAnsi="Arial" w:cs="Arial"/>
          <w:sz w:val="20"/>
          <w:szCs w:val="20"/>
        </w:rPr>
      </w:pPr>
      <w:r w:rsidRPr="00866673">
        <w:rPr>
          <w:rFonts w:ascii="Arial" w:hAnsi="Arial" w:cs="Arial"/>
          <w:sz w:val="20"/>
          <w:szCs w:val="20"/>
        </w:rPr>
        <w:lastRenderedPageBreak/>
        <w:t>Tabel 01</w:t>
      </w:r>
      <w:r w:rsidR="00441F8F" w:rsidRPr="00866673">
        <w:rPr>
          <w:rFonts w:ascii="Arial" w:hAnsi="Arial" w:cs="Arial"/>
          <w:sz w:val="20"/>
          <w:szCs w:val="20"/>
        </w:rPr>
        <w:t xml:space="preserve"> menunjukkan bahwa pada umumnya asupan karbohidrat  kurang (69,7%) dengan status gizi  baik  (60,9%). Asupan protein baik (93,9%) dengan status gizi  baik  (95,7%). Asupan lemak kurang (75,8%) dengan status gizi  baik  (95,7%). Asupan vitamin C kurang  (97,0%) dengan status gizi  baik  (95,7%). </w:t>
      </w:r>
      <w:r w:rsidRPr="00866673">
        <w:rPr>
          <w:rFonts w:ascii="Arial" w:hAnsi="Arial" w:cs="Arial"/>
          <w:sz w:val="20"/>
          <w:szCs w:val="20"/>
        </w:rPr>
        <w:t xml:space="preserve">Asupan </w:t>
      </w:r>
      <w:r w:rsidR="00441F8F" w:rsidRPr="00866673">
        <w:rPr>
          <w:rFonts w:ascii="Arial" w:hAnsi="Arial" w:cs="Arial"/>
          <w:sz w:val="20"/>
          <w:szCs w:val="20"/>
        </w:rPr>
        <w:t>zat besi (Fe) kurang (60,6%) dengan status gizi  baik  (56,5%).</w:t>
      </w:r>
    </w:p>
    <w:p w:rsidR="008143CD" w:rsidRPr="00866673" w:rsidRDefault="008143CD" w:rsidP="00866673">
      <w:pPr>
        <w:spacing w:after="0" w:line="240" w:lineRule="auto"/>
        <w:ind w:firstLine="709"/>
        <w:jc w:val="both"/>
        <w:rPr>
          <w:rFonts w:ascii="Arial" w:hAnsi="Arial" w:cs="Arial"/>
          <w:sz w:val="20"/>
          <w:szCs w:val="20"/>
        </w:rPr>
      </w:pPr>
      <w:bookmarkStart w:id="0" w:name="_GoBack"/>
      <w:bookmarkEnd w:id="0"/>
    </w:p>
    <w:p w:rsidR="0052589E" w:rsidRPr="00866673" w:rsidRDefault="0052589E" w:rsidP="00866673">
      <w:pPr>
        <w:spacing w:after="0" w:line="240" w:lineRule="auto"/>
        <w:ind w:firstLine="709"/>
        <w:jc w:val="both"/>
        <w:rPr>
          <w:rFonts w:ascii="Arial" w:hAnsi="Arial" w:cs="Arial"/>
          <w:sz w:val="20"/>
          <w:szCs w:val="20"/>
        </w:rPr>
      </w:pPr>
    </w:p>
    <w:p w:rsidR="0052589E" w:rsidRPr="00866673" w:rsidRDefault="0052589E" w:rsidP="00866673">
      <w:pPr>
        <w:spacing w:after="0" w:line="240" w:lineRule="auto"/>
        <w:jc w:val="both"/>
        <w:rPr>
          <w:rFonts w:ascii="Arial" w:hAnsi="Arial" w:cs="Arial"/>
          <w:b/>
          <w:sz w:val="20"/>
          <w:szCs w:val="20"/>
        </w:rPr>
      </w:pPr>
      <w:r w:rsidRPr="00866673">
        <w:rPr>
          <w:rFonts w:ascii="Arial" w:hAnsi="Arial" w:cs="Arial"/>
          <w:b/>
          <w:sz w:val="20"/>
          <w:szCs w:val="20"/>
        </w:rPr>
        <w:lastRenderedPageBreak/>
        <w:t>PEMBAHASAN</w:t>
      </w:r>
    </w:p>
    <w:p w:rsidR="0052589E" w:rsidRPr="00866673" w:rsidRDefault="000A18DB" w:rsidP="00866673">
      <w:pPr>
        <w:spacing w:after="0" w:line="240" w:lineRule="auto"/>
        <w:jc w:val="both"/>
        <w:rPr>
          <w:rFonts w:ascii="Arial" w:hAnsi="Arial" w:cs="Arial"/>
          <w:b/>
          <w:sz w:val="20"/>
          <w:szCs w:val="20"/>
        </w:rPr>
      </w:pPr>
      <w:r w:rsidRPr="00866673">
        <w:rPr>
          <w:rFonts w:ascii="Arial" w:hAnsi="Arial" w:cs="Arial"/>
          <w:b/>
          <w:sz w:val="20"/>
          <w:szCs w:val="20"/>
        </w:rPr>
        <w:t>Asupan Karbohidrat</w:t>
      </w:r>
    </w:p>
    <w:p w:rsidR="000A18DB" w:rsidRPr="00866673" w:rsidRDefault="000A18DB" w:rsidP="00866673">
      <w:pPr>
        <w:pStyle w:val="ListParagraph"/>
        <w:spacing w:before="60" w:after="0" w:line="240" w:lineRule="auto"/>
        <w:ind w:left="0" w:firstLine="708"/>
        <w:jc w:val="both"/>
        <w:rPr>
          <w:rFonts w:ascii="Arial" w:hAnsi="Arial" w:cs="Arial"/>
          <w:sz w:val="20"/>
          <w:szCs w:val="20"/>
        </w:rPr>
      </w:pPr>
      <w:proofErr w:type="gramStart"/>
      <w:r w:rsidRPr="00866673">
        <w:rPr>
          <w:rFonts w:ascii="Arial" w:hAnsi="Arial" w:cs="Arial"/>
          <w:sz w:val="20"/>
          <w:szCs w:val="20"/>
        </w:rPr>
        <w:t>Karbohidarat merupakan sumber energi utama tubuh.</w:t>
      </w:r>
      <w:proofErr w:type="gramEnd"/>
      <w:r w:rsidRPr="00866673">
        <w:rPr>
          <w:rFonts w:ascii="Arial" w:hAnsi="Arial" w:cs="Arial"/>
          <w:sz w:val="20"/>
          <w:szCs w:val="20"/>
        </w:rPr>
        <w:t xml:space="preserve"> Sumber utama karbohidrat berasal dari makanan pokok daerah setempat, misalnya serealia seperti beras, gandum, jagung; akar dan umbi, seperti ubi, ketela, kentang; dan ekstrak tepung, seperti sagu. </w:t>
      </w:r>
      <w:proofErr w:type="gramStart"/>
      <w:r w:rsidRPr="00866673">
        <w:rPr>
          <w:rFonts w:ascii="Arial" w:hAnsi="Arial" w:cs="Arial"/>
          <w:sz w:val="20"/>
          <w:szCs w:val="20"/>
        </w:rPr>
        <w:t xml:space="preserve">Selain sebagai sumber energi bagi tubuh, karbohidrat juga berfungsi sebagai </w:t>
      </w:r>
      <w:r w:rsidRPr="00866673">
        <w:rPr>
          <w:rFonts w:ascii="Arial" w:hAnsi="Arial" w:cs="Arial"/>
          <w:sz w:val="20"/>
          <w:szCs w:val="20"/>
        </w:rPr>
        <w:lastRenderedPageBreak/>
        <w:t>sumber cadangan energi bagi tubuh (Sirajuddin, 2012).</w:t>
      </w:r>
      <w:proofErr w:type="gramEnd"/>
    </w:p>
    <w:p w:rsidR="000A18DB" w:rsidRPr="00866673" w:rsidRDefault="000A18DB" w:rsidP="00866673">
      <w:pPr>
        <w:pStyle w:val="ListParagraph"/>
        <w:spacing w:before="60" w:after="0" w:line="240" w:lineRule="auto"/>
        <w:ind w:left="0" w:firstLine="708"/>
        <w:jc w:val="both"/>
        <w:rPr>
          <w:rFonts w:ascii="Arial" w:hAnsi="Arial" w:cs="Arial"/>
          <w:sz w:val="20"/>
          <w:szCs w:val="20"/>
        </w:rPr>
      </w:pPr>
      <w:r w:rsidRPr="00866673">
        <w:rPr>
          <w:rFonts w:ascii="Arial" w:hAnsi="Arial" w:cs="Arial"/>
          <w:sz w:val="20"/>
          <w:szCs w:val="20"/>
        </w:rPr>
        <w:t>Hasil dari penelitian yang telah dilakukan berdasarkan asupan karbohidrat, diketahui bahwa kategori asupan baik sebanyak 10 orang (30</w:t>
      </w:r>
      <w:proofErr w:type="gramStart"/>
      <w:r w:rsidRPr="00866673">
        <w:rPr>
          <w:rFonts w:ascii="Arial" w:hAnsi="Arial" w:cs="Arial"/>
          <w:sz w:val="20"/>
          <w:szCs w:val="20"/>
        </w:rPr>
        <w:t>,3</w:t>
      </w:r>
      <w:proofErr w:type="gramEnd"/>
      <w:r w:rsidRPr="00866673">
        <w:rPr>
          <w:rFonts w:ascii="Arial" w:hAnsi="Arial" w:cs="Arial"/>
          <w:sz w:val="20"/>
          <w:szCs w:val="20"/>
        </w:rPr>
        <w:t>%) dan kategori asupan kurang sebanyak 23 orang (69,7%). Hal ini sejalan dengan penelitian Rano, (2013) yang dilaksanakan di Kecamatan Larantuka Kabupaten Flores Timur yang menunjukkan asupan karbohidrat kategori baik (39</w:t>
      </w:r>
      <w:proofErr w:type="gramStart"/>
      <w:r w:rsidRPr="00866673">
        <w:rPr>
          <w:rFonts w:ascii="Arial" w:hAnsi="Arial" w:cs="Arial"/>
          <w:sz w:val="20"/>
          <w:szCs w:val="20"/>
        </w:rPr>
        <w:t>,6</w:t>
      </w:r>
      <w:proofErr w:type="gramEnd"/>
      <w:r w:rsidRPr="00866673">
        <w:rPr>
          <w:rFonts w:ascii="Arial" w:hAnsi="Arial" w:cs="Arial"/>
          <w:sz w:val="20"/>
          <w:szCs w:val="20"/>
        </w:rPr>
        <w:t>%) dan kategori kurang (60,4%).</w:t>
      </w:r>
    </w:p>
    <w:p w:rsidR="00BD16CF" w:rsidRPr="00866673" w:rsidRDefault="000A18DB" w:rsidP="00866673">
      <w:pPr>
        <w:pStyle w:val="ListParagraph"/>
        <w:spacing w:before="60" w:after="0" w:line="240" w:lineRule="auto"/>
        <w:ind w:left="0" w:firstLine="708"/>
        <w:jc w:val="both"/>
        <w:rPr>
          <w:rFonts w:ascii="Arial" w:hAnsi="Arial" w:cs="Arial"/>
          <w:sz w:val="20"/>
          <w:szCs w:val="20"/>
          <w:lang w:val="id-ID"/>
        </w:rPr>
      </w:pPr>
      <w:proofErr w:type="gramStart"/>
      <w:r w:rsidRPr="00866673">
        <w:rPr>
          <w:rFonts w:ascii="Arial" w:hAnsi="Arial" w:cs="Arial"/>
          <w:sz w:val="20"/>
          <w:szCs w:val="20"/>
        </w:rPr>
        <w:t>Menurut hasil penelitian yang telah dilakukan, sampel kurang mengonsumsi sumber makanan yang mengandung karbohidrat seperti nasi ataupun dalam bentuk olahan seperti kue atau jajanan.</w:t>
      </w:r>
      <w:proofErr w:type="gramEnd"/>
      <w:r w:rsidRPr="00866673">
        <w:rPr>
          <w:rFonts w:ascii="Arial" w:hAnsi="Arial" w:cs="Arial"/>
          <w:sz w:val="20"/>
          <w:szCs w:val="20"/>
        </w:rPr>
        <w:t xml:space="preserve"> Frekuensi makan sampel yang hanya 2-3 kali sehari yaitu (81</w:t>
      </w:r>
      <w:proofErr w:type="gramStart"/>
      <w:r w:rsidRPr="00866673">
        <w:rPr>
          <w:rFonts w:ascii="Arial" w:hAnsi="Arial" w:cs="Arial"/>
          <w:sz w:val="20"/>
          <w:szCs w:val="20"/>
        </w:rPr>
        <w:t>,8</w:t>
      </w:r>
      <w:proofErr w:type="gramEnd"/>
      <w:r w:rsidRPr="00866673">
        <w:rPr>
          <w:rFonts w:ascii="Arial" w:hAnsi="Arial" w:cs="Arial"/>
          <w:sz w:val="20"/>
          <w:szCs w:val="20"/>
        </w:rPr>
        <w:t>%) makan 3 kali sehari dan (18,9%) makan 2 kali sehari. Porsi dalam jumlah sedikit yaitu 2-3 porsi dari jumlah yang seharusnya  yaitu usia 1-3 tahun 1125 kal 3 porsi dan 4-6 tahun 1600 kal 4 porsi dimana ukuran 1 porsi adalah 100 g (Kemenkes, 2014) sehingga menyebabkan sampel kekurangan asupan karbohidrat.</w:t>
      </w:r>
    </w:p>
    <w:p w:rsidR="000A18DB" w:rsidRPr="00866673" w:rsidRDefault="000A18DB" w:rsidP="00866673">
      <w:pPr>
        <w:pStyle w:val="ListParagraph"/>
        <w:spacing w:before="60" w:after="0" w:line="240" w:lineRule="auto"/>
        <w:ind w:left="0" w:firstLine="708"/>
        <w:jc w:val="both"/>
        <w:rPr>
          <w:rFonts w:ascii="Arial" w:hAnsi="Arial" w:cs="Arial"/>
          <w:sz w:val="20"/>
          <w:szCs w:val="20"/>
        </w:rPr>
      </w:pPr>
      <w:r w:rsidRPr="00866673">
        <w:rPr>
          <w:rFonts w:ascii="Arial" w:hAnsi="Arial" w:cs="Arial"/>
          <w:sz w:val="20"/>
          <w:szCs w:val="20"/>
        </w:rPr>
        <w:t xml:space="preserve">  </w:t>
      </w:r>
    </w:p>
    <w:p w:rsidR="000A18DB" w:rsidRPr="00866673" w:rsidRDefault="00BD16CF" w:rsidP="00866673">
      <w:pPr>
        <w:spacing w:after="0" w:line="240" w:lineRule="auto"/>
        <w:jc w:val="both"/>
        <w:rPr>
          <w:rFonts w:ascii="Arial" w:hAnsi="Arial" w:cs="Arial"/>
          <w:b/>
          <w:sz w:val="20"/>
          <w:szCs w:val="20"/>
        </w:rPr>
      </w:pPr>
      <w:r w:rsidRPr="00866673">
        <w:rPr>
          <w:rFonts w:ascii="Arial" w:hAnsi="Arial" w:cs="Arial"/>
          <w:b/>
          <w:sz w:val="20"/>
          <w:szCs w:val="20"/>
        </w:rPr>
        <w:t>Asupan Protein</w:t>
      </w:r>
    </w:p>
    <w:p w:rsidR="00BD16CF" w:rsidRPr="00866673" w:rsidRDefault="00BD16CF" w:rsidP="00866673">
      <w:pPr>
        <w:pStyle w:val="ListParagraph"/>
        <w:spacing w:before="60" w:after="0" w:line="240" w:lineRule="auto"/>
        <w:ind w:left="0" w:firstLine="708"/>
        <w:jc w:val="both"/>
        <w:rPr>
          <w:rFonts w:ascii="Arial" w:hAnsi="Arial" w:cs="Arial"/>
          <w:sz w:val="20"/>
          <w:szCs w:val="20"/>
        </w:rPr>
      </w:pPr>
      <w:proofErr w:type="gramStart"/>
      <w:r w:rsidRPr="00866673">
        <w:rPr>
          <w:rFonts w:ascii="Arial" w:hAnsi="Arial" w:cs="Arial"/>
          <w:sz w:val="20"/>
          <w:szCs w:val="20"/>
        </w:rPr>
        <w:t>Protein merupakan zat gizi penting yang dibutuhkan oleh tubuh.</w:t>
      </w:r>
      <w:proofErr w:type="gramEnd"/>
      <w:r w:rsidRPr="00866673">
        <w:rPr>
          <w:rFonts w:ascii="Arial" w:hAnsi="Arial" w:cs="Arial"/>
          <w:sz w:val="20"/>
          <w:szCs w:val="20"/>
        </w:rPr>
        <w:t xml:space="preserve"> Berperan dalam pertumbuhan dan pemeliharaan jaringan, merupakan salah satu penghasil utama energi selain karbohidrat, merupakan bagian dari enzim dan antibodi, sebagai alat angkut zat gizi, serta mengatur keseimbangan air (Sirajuddin, 2012).</w:t>
      </w:r>
    </w:p>
    <w:p w:rsidR="00BD16CF" w:rsidRPr="00866673" w:rsidRDefault="00BD16CF" w:rsidP="00866673">
      <w:pPr>
        <w:pStyle w:val="ListParagraph"/>
        <w:spacing w:before="60" w:after="0" w:line="240" w:lineRule="auto"/>
        <w:ind w:left="0" w:firstLine="708"/>
        <w:jc w:val="both"/>
        <w:rPr>
          <w:rFonts w:ascii="Arial" w:hAnsi="Arial" w:cs="Arial"/>
          <w:sz w:val="20"/>
          <w:szCs w:val="20"/>
        </w:rPr>
      </w:pPr>
      <w:r w:rsidRPr="00866673">
        <w:rPr>
          <w:rFonts w:ascii="Arial" w:hAnsi="Arial" w:cs="Arial"/>
          <w:sz w:val="20"/>
          <w:szCs w:val="20"/>
        </w:rPr>
        <w:t>Hasil dari penelitian yang telah dilakukan berdasarkan asupan protein, diketahui bahwa kategori asupan baik sebanyak 31 orang (93</w:t>
      </w:r>
      <w:proofErr w:type="gramStart"/>
      <w:r w:rsidRPr="00866673">
        <w:rPr>
          <w:rFonts w:ascii="Arial" w:hAnsi="Arial" w:cs="Arial"/>
          <w:sz w:val="20"/>
          <w:szCs w:val="20"/>
        </w:rPr>
        <w:t>,9</w:t>
      </w:r>
      <w:proofErr w:type="gramEnd"/>
      <w:r w:rsidRPr="00866673">
        <w:rPr>
          <w:rFonts w:ascii="Arial" w:hAnsi="Arial" w:cs="Arial"/>
          <w:sz w:val="20"/>
          <w:szCs w:val="20"/>
        </w:rPr>
        <w:t>%) dan kategori asupan kurang sebanyak 2 orang (6,1%). Hal ini sejalan dengan penelitian Rano, (2013) yang dilaksanakan di Kecamatan Larantuka Kabupaten Flores Timur yang menunjukkan asupan protein kategori baik (69</w:t>
      </w:r>
      <w:proofErr w:type="gramStart"/>
      <w:r w:rsidRPr="00866673">
        <w:rPr>
          <w:rFonts w:ascii="Arial" w:hAnsi="Arial" w:cs="Arial"/>
          <w:sz w:val="20"/>
          <w:szCs w:val="20"/>
        </w:rPr>
        <w:t>,8</w:t>
      </w:r>
      <w:proofErr w:type="gramEnd"/>
      <w:r w:rsidRPr="00866673">
        <w:rPr>
          <w:rFonts w:ascii="Arial" w:hAnsi="Arial" w:cs="Arial"/>
          <w:sz w:val="20"/>
          <w:szCs w:val="20"/>
        </w:rPr>
        <w:t>%), kategori kurang (39,6%).</w:t>
      </w:r>
    </w:p>
    <w:p w:rsidR="00BD16CF" w:rsidRPr="00866673" w:rsidRDefault="00BD16CF" w:rsidP="00866673">
      <w:pPr>
        <w:spacing w:after="0" w:line="240" w:lineRule="auto"/>
        <w:ind w:firstLine="709"/>
        <w:jc w:val="both"/>
        <w:rPr>
          <w:rFonts w:ascii="Arial" w:hAnsi="Arial" w:cs="Arial"/>
          <w:sz w:val="20"/>
          <w:szCs w:val="20"/>
        </w:rPr>
      </w:pPr>
      <w:r w:rsidRPr="00866673">
        <w:rPr>
          <w:rFonts w:ascii="Arial" w:hAnsi="Arial" w:cs="Arial"/>
          <w:sz w:val="20"/>
          <w:szCs w:val="20"/>
        </w:rPr>
        <w:t xml:space="preserve">Menurut hasil penelitian yang telah dilakukan, sampel banyak mengonsumsi sumber makanan yang mengandung protein seperti ikan dan susu frekuensi makan 3 kali sehari (66,7%), ikan dan susu frekuensi makan 2 kali sehari (18,1%),  ikan saja frekuensi makan 3 kali sehari (9,1%), ikan saja frekuensi makan 2 kali sehari (6,1%). Adapun yang mengonsumsi telur dan tempe (33,3%). Jumlah porsi yang telah cukup yaitu untuk usia 1-3 tahun mengonsumsi  tempe dan ikan masing- masing 1 porsi, usia 4-6 tahun </w:t>
      </w:r>
      <w:r w:rsidRPr="00866673">
        <w:rPr>
          <w:rFonts w:ascii="Arial" w:hAnsi="Arial" w:cs="Arial"/>
          <w:sz w:val="20"/>
          <w:szCs w:val="20"/>
        </w:rPr>
        <w:lastRenderedPageBreak/>
        <w:t>mengonsumsi tempe dan ikan masing-masing 2 porsi sehari dimana ukuran 1 porsi tempe 50 g dan ikan 35 g (Kemenkes, 2014), sehingga asupan protein sampel sebagian besar adalah baik.</w:t>
      </w:r>
    </w:p>
    <w:p w:rsidR="00BD16CF" w:rsidRPr="00866673" w:rsidRDefault="00BD16CF" w:rsidP="00866673">
      <w:pPr>
        <w:spacing w:after="0" w:line="240" w:lineRule="auto"/>
        <w:ind w:firstLine="709"/>
        <w:jc w:val="both"/>
        <w:rPr>
          <w:rFonts w:ascii="Arial" w:hAnsi="Arial" w:cs="Arial"/>
          <w:sz w:val="20"/>
          <w:szCs w:val="20"/>
        </w:rPr>
      </w:pPr>
    </w:p>
    <w:p w:rsidR="00BD16CF" w:rsidRPr="00866673" w:rsidRDefault="00BD16CF" w:rsidP="00866673">
      <w:pPr>
        <w:spacing w:after="0" w:line="240" w:lineRule="auto"/>
        <w:jc w:val="both"/>
        <w:rPr>
          <w:rFonts w:ascii="Arial" w:hAnsi="Arial" w:cs="Arial"/>
          <w:b/>
          <w:sz w:val="20"/>
          <w:szCs w:val="20"/>
        </w:rPr>
      </w:pPr>
      <w:r w:rsidRPr="00866673">
        <w:rPr>
          <w:rFonts w:ascii="Arial" w:hAnsi="Arial" w:cs="Arial"/>
          <w:b/>
          <w:sz w:val="20"/>
          <w:szCs w:val="20"/>
        </w:rPr>
        <w:t>Asupan Lemak</w:t>
      </w:r>
    </w:p>
    <w:p w:rsidR="00BD16CF" w:rsidRPr="00866673" w:rsidRDefault="00BD16CF" w:rsidP="00866673">
      <w:pPr>
        <w:pStyle w:val="ListParagraph"/>
        <w:spacing w:before="60" w:after="0" w:line="240" w:lineRule="auto"/>
        <w:ind w:left="0" w:firstLine="708"/>
        <w:jc w:val="both"/>
        <w:rPr>
          <w:rFonts w:ascii="Arial" w:hAnsi="Arial" w:cs="Arial"/>
          <w:sz w:val="20"/>
          <w:szCs w:val="20"/>
        </w:rPr>
      </w:pPr>
      <w:proofErr w:type="gramStart"/>
      <w:r w:rsidRPr="00866673">
        <w:rPr>
          <w:rFonts w:ascii="Arial" w:hAnsi="Arial" w:cs="Arial"/>
          <w:sz w:val="20"/>
          <w:szCs w:val="20"/>
        </w:rPr>
        <w:t>Lemak merupakan zat gizi yang memiliki fungsi sebagai sumber lemak esensial, membantu transportasi dan absorpsi vitamin A, D, E dan K, sebagai cadangan dalam organ tubuh serta membantu memelihara suhu tubuh (Sulistyoningsih, 2011).</w:t>
      </w:r>
      <w:proofErr w:type="gramEnd"/>
    </w:p>
    <w:p w:rsidR="00BD16CF" w:rsidRPr="00866673" w:rsidRDefault="00BD16CF" w:rsidP="00866673">
      <w:pPr>
        <w:pStyle w:val="ListParagraph"/>
        <w:spacing w:before="60" w:after="0" w:line="240" w:lineRule="auto"/>
        <w:ind w:left="0" w:firstLine="708"/>
        <w:jc w:val="both"/>
        <w:rPr>
          <w:rFonts w:ascii="Arial" w:hAnsi="Arial" w:cs="Arial"/>
          <w:sz w:val="20"/>
          <w:szCs w:val="20"/>
        </w:rPr>
      </w:pPr>
      <w:r w:rsidRPr="00866673">
        <w:rPr>
          <w:rFonts w:ascii="Arial" w:hAnsi="Arial" w:cs="Arial"/>
          <w:sz w:val="20"/>
          <w:szCs w:val="20"/>
        </w:rPr>
        <w:t xml:space="preserve"> Hasil dari penelitian yang telah dilakukan berdasarkan asupan lemak, diketahui bahwa kategori asupan baik sebanyak 8 orang (24</w:t>
      </w:r>
      <w:proofErr w:type="gramStart"/>
      <w:r w:rsidRPr="00866673">
        <w:rPr>
          <w:rFonts w:ascii="Arial" w:hAnsi="Arial" w:cs="Arial"/>
          <w:sz w:val="20"/>
          <w:szCs w:val="20"/>
        </w:rPr>
        <w:t>,2</w:t>
      </w:r>
      <w:proofErr w:type="gramEnd"/>
      <w:r w:rsidRPr="00866673">
        <w:rPr>
          <w:rFonts w:ascii="Arial" w:hAnsi="Arial" w:cs="Arial"/>
          <w:sz w:val="20"/>
          <w:szCs w:val="20"/>
        </w:rPr>
        <w:t>%) dan kategori asupan kurang sebanyak 25 orang (75,8%). Hal ini sejalan dengan penelitian Rano, (2013) yang dilaksanakan di Kecamatan Larantuka Kabupaten Flores Timur yang menunjukkan asupan lemak kategori baik (39</w:t>
      </w:r>
      <w:proofErr w:type="gramStart"/>
      <w:r w:rsidRPr="00866673">
        <w:rPr>
          <w:rFonts w:ascii="Arial" w:hAnsi="Arial" w:cs="Arial"/>
          <w:sz w:val="20"/>
          <w:szCs w:val="20"/>
        </w:rPr>
        <w:t>,6</w:t>
      </w:r>
      <w:proofErr w:type="gramEnd"/>
      <w:r w:rsidRPr="00866673">
        <w:rPr>
          <w:rFonts w:ascii="Arial" w:hAnsi="Arial" w:cs="Arial"/>
          <w:sz w:val="20"/>
          <w:szCs w:val="20"/>
        </w:rPr>
        <w:t>%), kategori kurang (60,4%).</w:t>
      </w:r>
    </w:p>
    <w:p w:rsidR="00BD16CF" w:rsidRPr="00866673" w:rsidRDefault="00BD16CF" w:rsidP="00866673">
      <w:pPr>
        <w:spacing w:after="0" w:line="240" w:lineRule="auto"/>
        <w:jc w:val="both"/>
        <w:rPr>
          <w:rFonts w:ascii="Arial" w:hAnsi="Arial" w:cs="Arial"/>
          <w:sz w:val="20"/>
          <w:szCs w:val="20"/>
        </w:rPr>
      </w:pPr>
      <w:r w:rsidRPr="00866673">
        <w:rPr>
          <w:rFonts w:ascii="Arial" w:hAnsi="Arial" w:cs="Arial"/>
          <w:sz w:val="20"/>
          <w:szCs w:val="20"/>
        </w:rPr>
        <w:t>Menurut hasil penelitian yang telah dilakukan didapat gambaran bahwa sumber lemak pada sampel sebagian besar tidak bervariasi hanya berasal minyak dari makanan yang digoreng atau ditumis saja, hanya sebagian kecil dari sampel yang mengonsumsi sumber lemak dari bahan makanan lain seperti daging sapi (3,3%), daging ayam (21,2%), bakso (6,1%), dan sosis (6,1%).</w:t>
      </w:r>
    </w:p>
    <w:p w:rsidR="00BD16CF" w:rsidRPr="00866673" w:rsidRDefault="00BD16CF" w:rsidP="00866673">
      <w:pPr>
        <w:spacing w:after="0" w:line="240" w:lineRule="auto"/>
        <w:jc w:val="both"/>
        <w:rPr>
          <w:rFonts w:ascii="Arial" w:hAnsi="Arial" w:cs="Arial"/>
          <w:sz w:val="20"/>
          <w:szCs w:val="20"/>
        </w:rPr>
      </w:pPr>
    </w:p>
    <w:p w:rsidR="00BD16CF" w:rsidRPr="00866673" w:rsidRDefault="00BD16CF" w:rsidP="00866673">
      <w:pPr>
        <w:spacing w:after="0" w:line="240" w:lineRule="auto"/>
        <w:jc w:val="both"/>
        <w:rPr>
          <w:rFonts w:ascii="Arial" w:hAnsi="Arial" w:cs="Arial"/>
          <w:b/>
          <w:sz w:val="20"/>
          <w:szCs w:val="20"/>
        </w:rPr>
      </w:pPr>
      <w:r w:rsidRPr="00866673">
        <w:rPr>
          <w:rFonts w:ascii="Arial" w:hAnsi="Arial" w:cs="Arial"/>
          <w:b/>
          <w:sz w:val="20"/>
          <w:szCs w:val="20"/>
        </w:rPr>
        <w:t>Asupan Vitamin C</w:t>
      </w:r>
    </w:p>
    <w:p w:rsidR="00BD16CF" w:rsidRPr="00866673" w:rsidRDefault="00BD16CF" w:rsidP="00866673">
      <w:pPr>
        <w:pStyle w:val="ListParagraph"/>
        <w:spacing w:before="60" w:after="0" w:line="240" w:lineRule="auto"/>
        <w:ind w:left="0" w:firstLine="774"/>
        <w:jc w:val="both"/>
        <w:rPr>
          <w:rFonts w:ascii="Arial" w:hAnsi="Arial" w:cs="Arial"/>
          <w:sz w:val="20"/>
          <w:szCs w:val="20"/>
        </w:rPr>
      </w:pPr>
      <w:proofErr w:type="gramStart"/>
      <w:r w:rsidRPr="00866673">
        <w:rPr>
          <w:rFonts w:ascii="Arial" w:hAnsi="Arial" w:cs="Arial"/>
          <w:sz w:val="20"/>
          <w:szCs w:val="20"/>
        </w:rPr>
        <w:t>Sebagian besar interaksi zat gizi terjadi di dalam saluran pencernaan.</w:t>
      </w:r>
      <w:proofErr w:type="gramEnd"/>
      <w:r w:rsidRPr="00866673">
        <w:rPr>
          <w:rFonts w:ascii="Arial" w:hAnsi="Arial" w:cs="Arial"/>
          <w:sz w:val="20"/>
          <w:szCs w:val="20"/>
        </w:rPr>
        <w:t xml:space="preserve"> </w:t>
      </w:r>
      <w:proofErr w:type="gramStart"/>
      <w:r w:rsidRPr="00866673">
        <w:rPr>
          <w:rFonts w:ascii="Arial" w:hAnsi="Arial" w:cs="Arial"/>
          <w:sz w:val="20"/>
          <w:szCs w:val="20"/>
        </w:rPr>
        <w:t>Interaksi itu dapat menguntungkan atau merugikan.</w:t>
      </w:r>
      <w:proofErr w:type="gramEnd"/>
      <w:r w:rsidRPr="00866673">
        <w:rPr>
          <w:rFonts w:ascii="Arial" w:hAnsi="Arial" w:cs="Arial"/>
          <w:sz w:val="20"/>
          <w:szCs w:val="20"/>
        </w:rPr>
        <w:t xml:space="preserve"> </w:t>
      </w:r>
      <w:proofErr w:type="gramStart"/>
      <w:r w:rsidRPr="00866673">
        <w:rPr>
          <w:rFonts w:ascii="Arial" w:hAnsi="Arial" w:cs="Arial"/>
          <w:sz w:val="20"/>
          <w:szCs w:val="20"/>
        </w:rPr>
        <w:t>Contoh interaksi yang menguntungkan adalah interaksi antara vitamin C dengan Fe.</w:t>
      </w:r>
      <w:proofErr w:type="gramEnd"/>
      <w:r w:rsidRPr="00866673">
        <w:rPr>
          <w:rFonts w:ascii="Arial" w:hAnsi="Arial" w:cs="Arial"/>
          <w:sz w:val="20"/>
          <w:szCs w:val="20"/>
        </w:rPr>
        <w:t xml:space="preserve"> </w:t>
      </w:r>
      <w:proofErr w:type="gramStart"/>
      <w:r w:rsidRPr="00866673">
        <w:rPr>
          <w:rFonts w:ascii="Arial" w:hAnsi="Arial" w:cs="Arial"/>
          <w:sz w:val="20"/>
          <w:szCs w:val="20"/>
        </w:rPr>
        <w:t>Vitamin C dapat meningkatkan kelarutan Fe, sehingga Fe lebih mudah diserap oleh tubuh (Sulistyoningsih, 2011).</w:t>
      </w:r>
      <w:proofErr w:type="gramEnd"/>
    </w:p>
    <w:p w:rsidR="00BD16CF" w:rsidRPr="00866673" w:rsidRDefault="00BD16CF" w:rsidP="00866673">
      <w:pPr>
        <w:pStyle w:val="ListParagraph"/>
        <w:spacing w:before="60" w:after="0" w:line="240" w:lineRule="auto"/>
        <w:ind w:left="0" w:firstLine="708"/>
        <w:jc w:val="both"/>
        <w:rPr>
          <w:rFonts w:ascii="Arial" w:hAnsi="Arial" w:cs="Arial"/>
          <w:sz w:val="20"/>
          <w:szCs w:val="20"/>
        </w:rPr>
      </w:pPr>
      <w:r w:rsidRPr="00866673">
        <w:rPr>
          <w:rFonts w:ascii="Arial" w:hAnsi="Arial" w:cs="Arial"/>
          <w:sz w:val="20"/>
          <w:szCs w:val="20"/>
        </w:rPr>
        <w:t>Hasil dari penelitian yang telah dilakukan berdasarkan asupan vitamin C, diketahui bahwa kategori asupan baik sebanyak 1 orang (3,0%) dan kategori asupan kurang sebanyak 32 orang (97,0%). Hal ini sejalan dengan penelitian Ingka, (2013) yang dilaksanakan di Kelurahan Paccerakang Kota Makassar yang menunjukkan asupan vitamin C kategori baik (12,5%) dan kategori kurang (87,5%).</w:t>
      </w:r>
    </w:p>
    <w:p w:rsidR="00BD16CF" w:rsidRPr="00866673" w:rsidRDefault="00BD16CF" w:rsidP="00866673">
      <w:pPr>
        <w:pStyle w:val="ListParagraph"/>
        <w:spacing w:before="60" w:after="0" w:line="240" w:lineRule="auto"/>
        <w:ind w:left="0" w:firstLine="708"/>
        <w:jc w:val="both"/>
        <w:rPr>
          <w:rFonts w:ascii="Arial" w:hAnsi="Arial" w:cs="Arial"/>
          <w:sz w:val="20"/>
          <w:szCs w:val="20"/>
        </w:rPr>
      </w:pPr>
      <w:proofErr w:type="gramStart"/>
      <w:r w:rsidRPr="00866673">
        <w:rPr>
          <w:rFonts w:ascii="Arial" w:hAnsi="Arial" w:cs="Arial"/>
          <w:sz w:val="20"/>
          <w:szCs w:val="20"/>
        </w:rPr>
        <w:t>Menurut hasil penelitian yang telah dilakukan didapat gambaran bahwa sampel sebagian besar jarang mengonsumsi sayur dan buah.</w:t>
      </w:r>
      <w:proofErr w:type="gramEnd"/>
      <w:r w:rsidRPr="00866673">
        <w:rPr>
          <w:rFonts w:ascii="Arial" w:hAnsi="Arial" w:cs="Arial"/>
          <w:sz w:val="20"/>
          <w:szCs w:val="20"/>
        </w:rPr>
        <w:t xml:space="preserve"> Hal ini terjadi karena sampel hanya </w:t>
      </w:r>
      <w:r w:rsidRPr="00866673">
        <w:rPr>
          <w:rFonts w:ascii="Arial" w:hAnsi="Arial" w:cs="Arial"/>
          <w:sz w:val="20"/>
          <w:szCs w:val="20"/>
        </w:rPr>
        <w:lastRenderedPageBreak/>
        <w:t xml:space="preserve">mengonsumsi sayur frekuensi makan 3 kali sehari (9,1%), sayur frekuensi makan 2 kali sehari (18,1%), sayur frekuensi makan 1 kali sehari (27,3%) dan tidak suka sayur (45,5%). Jumlah sayur yang dikonsumsi juga tidak sesuai rata-rata hanya 1 sendok sayur dengan ukuran 20-30 g. Porsi sayur usia 1-3 tahun adalah 1,5 porsi dan usia 4-6 tahun 2 porsi, dimana dalam 1 porsi beratnya 100 g (Kemenkes, 2014). </w:t>
      </w:r>
      <w:proofErr w:type="gramStart"/>
      <w:r w:rsidRPr="00866673">
        <w:rPr>
          <w:rFonts w:ascii="Arial" w:hAnsi="Arial" w:cs="Arial"/>
          <w:sz w:val="20"/>
          <w:szCs w:val="20"/>
        </w:rPr>
        <w:t>Selain itu pengenalan MP-ASI oleh ibu saat berumur 6 bulan kurang beragam menyebabkan sampel tidak suka mengonsumsi sayuran.</w:t>
      </w:r>
      <w:proofErr w:type="gramEnd"/>
    </w:p>
    <w:p w:rsidR="00BD16CF" w:rsidRPr="00866673" w:rsidRDefault="00BD16CF" w:rsidP="00866673">
      <w:pPr>
        <w:spacing w:after="0" w:line="240" w:lineRule="auto"/>
        <w:jc w:val="both"/>
        <w:rPr>
          <w:rFonts w:ascii="Arial" w:hAnsi="Arial" w:cs="Arial"/>
          <w:b/>
          <w:sz w:val="20"/>
          <w:szCs w:val="20"/>
        </w:rPr>
      </w:pPr>
      <w:r w:rsidRPr="00866673">
        <w:rPr>
          <w:rFonts w:ascii="Arial" w:hAnsi="Arial" w:cs="Arial"/>
          <w:sz w:val="20"/>
          <w:szCs w:val="20"/>
        </w:rPr>
        <w:t>Ketidaksukaan terhadap makanan tertentu akan berdampak negatif terhadap pencapaian keseimbangan  gizi. Sehingga, agar hal tersebut tidak terjadi maka perkenalkan dan berikanlah aneka ragam makanan sejak usia dini. Hendaknya berbagai jenis makanan diperkenalkan juga sejak usia dini (Adriani dan Wirjatmadi, 2012).</w:t>
      </w:r>
    </w:p>
    <w:p w:rsidR="00BD16CF" w:rsidRPr="00866673" w:rsidRDefault="00BD16CF" w:rsidP="00866673">
      <w:pPr>
        <w:spacing w:after="0" w:line="240" w:lineRule="auto"/>
        <w:jc w:val="both"/>
        <w:rPr>
          <w:rFonts w:ascii="Arial" w:hAnsi="Arial" w:cs="Arial"/>
          <w:b/>
          <w:sz w:val="20"/>
          <w:szCs w:val="20"/>
        </w:rPr>
      </w:pPr>
    </w:p>
    <w:p w:rsidR="004D72DD" w:rsidRPr="00866673" w:rsidRDefault="004D72DD" w:rsidP="00866673">
      <w:pPr>
        <w:spacing w:after="0" w:line="240" w:lineRule="auto"/>
        <w:jc w:val="both"/>
        <w:rPr>
          <w:rFonts w:ascii="Arial" w:hAnsi="Arial" w:cs="Arial"/>
          <w:b/>
          <w:sz w:val="20"/>
          <w:szCs w:val="20"/>
        </w:rPr>
      </w:pPr>
      <w:r w:rsidRPr="00866673">
        <w:rPr>
          <w:rFonts w:ascii="Arial" w:hAnsi="Arial" w:cs="Arial"/>
          <w:b/>
          <w:sz w:val="20"/>
          <w:szCs w:val="20"/>
        </w:rPr>
        <w:t>Asupan Zat Besi (Fe)</w:t>
      </w:r>
    </w:p>
    <w:p w:rsidR="004D72DD" w:rsidRPr="00866673" w:rsidRDefault="004D72DD" w:rsidP="00866673">
      <w:pPr>
        <w:pStyle w:val="ListParagraph"/>
        <w:spacing w:before="60" w:after="0" w:line="240" w:lineRule="auto"/>
        <w:ind w:left="0" w:firstLine="774"/>
        <w:jc w:val="both"/>
        <w:rPr>
          <w:rFonts w:ascii="Arial" w:hAnsi="Arial" w:cs="Arial"/>
          <w:color w:val="000000"/>
          <w:sz w:val="20"/>
          <w:szCs w:val="20"/>
        </w:rPr>
      </w:pPr>
      <w:proofErr w:type="gramStart"/>
      <w:r w:rsidRPr="00866673">
        <w:rPr>
          <w:rFonts w:ascii="Arial" w:hAnsi="Arial" w:cs="Arial"/>
          <w:color w:val="000000"/>
          <w:sz w:val="20"/>
          <w:szCs w:val="20"/>
        </w:rPr>
        <w:t>Zat besi merupakan unsur kelumit (</w:t>
      </w:r>
      <w:r w:rsidRPr="00866673">
        <w:rPr>
          <w:rFonts w:ascii="Arial" w:hAnsi="Arial" w:cs="Arial"/>
          <w:i/>
          <w:color w:val="000000"/>
          <w:sz w:val="20"/>
          <w:szCs w:val="20"/>
        </w:rPr>
        <w:t>trace element</w:t>
      </w:r>
      <w:r w:rsidRPr="00866673">
        <w:rPr>
          <w:rFonts w:ascii="Arial" w:hAnsi="Arial" w:cs="Arial"/>
          <w:color w:val="000000"/>
          <w:sz w:val="20"/>
          <w:szCs w:val="20"/>
        </w:rPr>
        <w:t>) terpenting bagi manusia.</w:t>
      </w:r>
      <w:proofErr w:type="gramEnd"/>
      <w:r w:rsidRPr="00866673">
        <w:rPr>
          <w:rFonts w:ascii="Arial" w:hAnsi="Arial" w:cs="Arial"/>
          <w:color w:val="000000"/>
          <w:sz w:val="20"/>
          <w:szCs w:val="20"/>
        </w:rPr>
        <w:t xml:space="preserve"> </w:t>
      </w:r>
      <w:proofErr w:type="gramStart"/>
      <w:r w:rsidRPr="00866673">
        <w:rPr>
          <w:rFonts w:ascii="Arial" w:hAnsi="Arial" w:cs="Arial"/>
          <w:color w:val="000000"/>
          <w:sz w:val="20"/>
          <w:szCs w:val="20"/>
        </w:rPr>
        <w:t>besi</w:t>
      </w:r>
      <w:proofErr w:type="gramEnd"/>
      <w:r w:rsidRPr="00866673">
        <w:rPr>
          <w:rFonts w:ascii="Arial" w:hAnsi="Arial" w:cs="Arial"/>
          <w:color w:val="000000"/>
          <w:sz w:val="20"/>
          <w:szCs w:val="20"/>
        </w:rPr>
        <w:t xml:space="preserve"> dengan konsentrasi tinggi terdapat dalam sel darah merah, yaitu sebagai bagian dari molekul hemoglobin yang menyangkut oksigen dari paru</w:t>
      </w:r>
      <w:r w:rsidRPr="00866673">
        <w:rPr>
          <w:rFonts w:ascii="Cambria Math" w:hAnsi="Cambria Math" w:cs="Cambria Math"/>
          <w:color w:val="000000"/>
          <w:sz w:val="20"/>
          <w:szCs w:val="20"/>
        </w:rPr>
        <w:t>–</w:t>
      </w:r>
      <w:r w:rsidRPr="00866673">
        <w:rPr>
          <w:rFonts w:ascii="Arial" w:hAnsi="Arial" w:cs="Arial"/>
          <w:color w:val="000000"/>
          <w:sz w:val="20"/>
          <w:szCs w:val="20"/>
        </w:rPr>
        <w:t xml:space="preserve">paru. Hemoglobin </w:t>
      </w:r>
      <w:proofErr w:type="gramStart"/>
      <w:r w:rsidRPr="00866673">
        <w:rPr>
          <w:rFonts w:ascii="Arial" w:hAnsi="Arial" w:cs="Arial"/>
          <w:color w:val="000000"/>
          <w:sz w:val="20"/>
          <w:szCs w:val="20"/>
        </w:rPr>
        <w:t>akan</w:t>
      </w:r>
      <w:proofErr w:type="gramEnd"/>
      <w:r w:rsidRPr="00866673">
        <w:rPr>
          <w:rFonts w:ascii="Arial" w:hAnsi="Arial" w:cs="Arial"/>
          <w:color w:val="000000"/>
          <w:sz w:val="20"/>
          <w:szCs w:val="20"/>
        </w:rPr>
        <w:t xml:space="preserve"> mengangkut oksigen ke sel</w:t>
      </w:r>
      <w:r w:rsidRPr="00866673">
        <w:rPr>
          <w:rFonts w:ascii="Cambria Math" w:hAnsi="Cambria Math" w:cs="Cambria Math"/>
          <w:color w:val="000000"/>
          <w:sz w:val="20"/>
          <w:szCs w:val="20"/>
        </w:rPr>
        <w:t>–</w:t>
      </w:r>
      <w:r w:rsidRPr="00866673">
        <w:rPr>
          <w:rFonts w:ascii="Arial" w:hAnsi="Arial" w:cs="Arial"/>
          <w:color w:val="000000"/>
          <w:sz w:val="20"/>
          <w:szCs w:val="20"/>
        </w:rPr>
        <w:t>sel yang membutuhkannya untuk metabolisme glukosa, lemak dan protein menjadi energi (ATP).</w:t>
      </w:r>
    </w:p>
    <w:p w:rsidR="004D72DD" w:rsidRPr="00866673" w:rsidRDefault="004D72DD" w:rsidP="00866673">
      <w:pPr>
        <w:pStyle w:val="ListParagraph"/>
        <w:spacing w:before="60" w:after="0" w:line="240" w:lineRule="auto"/>
        <w:ind w:left="0" w:firstLine="708"/>
        <w:jc w:val="both"/>
        <w:rPr>
          <w:rFonts w:ascii="Arial" w:hAnsi="Arial" w:cs="Arial"/>
          <w:sz w:val="20"/>
          <w:szCs w:val="20"/>
        </w:rPr>
      </w:pPr>
      <w:r w:rsidRPr="00866673">
        <w:rPr>
          <w:rFonts w:ascii="Arial" w:hAnsi="Arial" w:cs="Arial"/>
          <w:sz w:val="20"/>
          <w:szCs w:val="20"/>
        </w:rPr>
        <w:t>Hasil dari penelitian yang telah dilakukan berdasarkan asupan Fe, diketahui bahwa kategori asupan baik sebanyak 13 orang (39</w:t>
      </w:r>
      <w:proofErr w:type="gramStart"/>
      <w:r w:rsidRPr="00866673">
        <w:rPr>
          <w:rFonts w:ascii="Arial" w:hAnsi="Arial" w:cs="Arial"/>
          <w:sz w:val="20"/>
          <w:szCs w:val="20"/>
        </w:rPr>
        <w:t>,4</w:t>
      </w:r>
      <w:proofErr w:type="gramEnd"/>
      <w:r w:rsidRPr="00866673">
        <w:rPr>
          <w:rFonts w:ascii="Arial" w:hAnsi="Arial" w:cs="Arial"/>
          <w:sz w:val="20"/>
          <w:szCs w:val="20"/>
        </w:rPr>
        <w:t>%) dan kategori asupan kurang sebanyak 20 orang (60,6%). Hal ini sejalan dengan penelitian Debora, dkk (2014) yang dilaksanakan di Puskesmas Ranomut Kota Manado yang menunjukkan asupan Fe kategori baik (20,4%) dan kategori kurang (79,6%).</w:t>
      </w:r>
    </w:p>
    <w:p w:rsidR="004D72DD" w:rsidRPr="00866673" w:rsidRDefault="004D72DD" w:rsidP="00866673">
      <w:pPr>
        <w:spacing w:after="0" w:line="240" w:lineRule="auto"/>
        <w:jc w:val="both"/>
        <w:rPr>
          <w:rFonts w:ascii="Arial" w:hAnsi="Arial" w:cs="Arial"/>
          <w:b/>
          <w:sz w:val="20"/>
          <w:szCs w:val="20"/>
        </w:rPr>
      </w:pPr>
      <w:r w:rsidRPr="00866673">
        <w:rPr>
          <w:rFonts w:ascii="Arial" w:hAnsi="Arial" w:cs="Arial"/>
          <w:sz w:val="20"/>
          <w:szCs w:val="20"/>
        </w:rPr>
        <w:t xml:space="preserve">Menurut hasil penelitian yang telah dilakukan didapat gambaran bahwa sumber Fe yang dikonsumsi sampel masih kurang seperti daging ayam (21,2%), daging sapi (3,3%), udang, teri basah, ikan banjar (12,1%), dan sayur bayam (15,1%). Walaupun telah mengkonsumsi ikan yang terbukti dari hasil asupan protein yang baik. Namun kurang mengandung zat besi (Fe). Rata </w:t>
      </w:r>
      <w:r w:rsidRPr="00866673">
        <w:rPr>
          <w:rFonts w:ascii="Cambria Math" w:hAnsi="Cambria Math" w:cs="Cambria Math"/>
          <w:sz w:val="20"/>
          <w:szCs w:val="20"/>
        </w:rPr>
        <w:t>–</w:t>
      </w:r>
      <w:r w:rsidRPr="00866673">
        <w:rPr>
          <w:rFonts w:ascii="Arial" w:hAnsi="Arial" w:cs="Arial"/>
          <w:sz w:val="20"/>
          <w:szCs w:val="20"/>
        </w:rPr>
        <w:t xml:space="preserve"> rata sampel mengonsumsi ikan bandeng, layang, kakap merah, tongkol (63,4%). Sumber Fe yang baik yaitu berasal dari daging, hati, ikan teri basah, ikan sarden, ikan banjar, udang, kepiting, sayur bayam, kacang merah, kacang tanah, kacang kedelai dan kacang ijo.</w:t>
      </w:r>
    </w:p>
    <w:p w:rsidR="00BD16CF" w:rsidRPr="00866673" w:rsidRDefault="00BD16CF" w:rsidP="00866673">
      <w:pPr>
        <w:spacing w:after="0" w:line="240" w:lineRule="auto"/>
        <w:jc w:val="both"/>
        <w:rPr>
          <w:rFonts w:ascii="Arial" w:hAnsi="Arial" w:cs="Arial"/>
          <w:b/>
          <w:sz w:val="20"/>
          <w:szCs w:val="20"/>
        </w:rPr>
      </w:pPr>
    </w:p>
    <w:p w:rsidR="00BD16CF" w:rsidRPr="00866673" w:rsidRDefault="004D72DD" w:rsidP="00866673">
      <w:pPr>
        <w:spacing w:after="0" w:line="240" w:lineRule="auto"/>
        <w:jc w:val="both"/>
        <w:rPr>
          <w:rFonts w:ascii="Arial" w:hAnsi="Arial" w:cs="Arial"/>
          <w:b/>
          <w:sz w:val="20"/>
          <w:szCs w:val="20"/>
        </w:rPr>
      </w:pPr>
      <w:r w:rsidRPr="00866673">
        <w:rPr>
          <w:rFonts w:ascii="Arial" w:hAnsi="Arial" w:cs="Arial"/>
          <w:b/>
          <w:sz w:val="20"/>
          <w:szCs w:val="20"/>
        </w:rPr>
        <w:lastRenderedPageBreak/>
        <w:t>Status Gizi menurut BB/U</w:t>
      </w:r>
    </w:p>
    <w:p w:rsidR="004D72DD" w:rsidRPr="00866673" w:rsidRDefault="004D72DD" w:rsidP="00866673">
      <w:pPr>
        <w:pStyle w:val="ListParagraph"/>
        <w:spacing w:before="60" w:after="0" w:line="240" w:lineRule="auto"/>
        <w:ind w:left="0" w:firstLine="709"/>
        <w:jc w:val="both"/>
        <w:rPr>
          <w:rFonts w:ascii="Arial" w:hAnsi="Arial" w:cs="Arial"/>
          <w:sz w:val="20"/>
          <w:szCs w:val="20"/>
        </w:rPr>
      </w:pPr>
      <w:r w:rsidRPr="00866673">
        <w:rPr>
          <w:rFonts w:ascii="Arial" w:hAnsi="Arial" w:cs="Arial"/>
          <w:sz w:val="20"/>
          <w:szCs w:val="20"/>
        </w:rPr>
        <w:t>Hasil dari penelitian yang telah dilakukan berdasarkan status gizi menurut BB/U diketahui bahwa kategori gizi kurang sebanyak 7 orang (21</w:t>
      </w:r>
      <w:proofErr w:type="gramStart"/>
      <w:r w:rsidRPr="00866673">
        <w:rPr>
          <w:rFonts w:ascii="Arial" w:hAnsi="Arial" w:cs="Arial"/>
          <w:sz w:val="20"/>
          <w:szCs w:val="20"/>
        </w:rPr>
        <w:t>,2</w:t>
      </w:r>
      <w:proofErr w:type="gramEnd"/>
      <w:r w:rsidRPr="00866673">
        <w:rPr>
          <w:rFonts w:ascii="Arial" w:hAnsi="Arial" w:cs="Arial"/>
          <w:sz w:val="20"/>
          <w:szCs w:val="20"/>
        </w:rPr>
        <w:t>%), kategori gizi baik  sebanyak 23 orang (69,7%) dan kategori gizi lebih 3 orang (9,1%). Hal ini sejalan dengan penelitian Amalia, (2010) yang dilaksanakan di Posyandu Kelurahan Romanglompa Kecamatan Bomtomarannu Kabupaten Gowa yang menunjukkan bahwa kategori gizi kurang (1,3%), kategori gizi baik  (97,4%) namun, terdapat gizi buruk (1,3%).</w:t>
      </w:r>
    </w:p>
    <w:p w:rsidR="004D72DD" w:rsidRPr="00866673" w:rsidRDefault="004D72DD" w:rsidP="00866673">
      <w:pPr>
        <w:pStyle w:val="ListParagraph"/>
        <w:spacing w:before="60" w:after="0" w:line="240" w:lineRule="auto"/>
        <w:ind w:left="0" w:firstLine="709"/>
        <w:jc w:val="both"/>
        <w:rPr>
          <w:rFonts w:ascii="Arial" w:hAnsi="Arial" w:cs="Arial"/>
          <w:sz w:val="20"/>
          <w:szCs w:val="20"/>
          <w:lang w:val="id-ID"/>
        </w:rPr>
      </w:pPr>
      <w:proofErr w:type="gramStart"/>
      <w:r w:rsidRPr="00866673">
        <w:rPr>
          <w:rFonts w:ascii="Arial" w:hAnsi="Arial" w:cs="Arial"/>
          <w:sz w:val="20"/>
          <w:szCs w:val="20"/>
        </w:rPr>
        <w:t>Pada dasarnya, status gizi ditentukan oleh faktor internal dan faktor eksternal.</w:t>
      </w:r>
      <w:proofErr w:type="gramEnd"/>
      <w:r w:rsidRPr="00866673">
        <w:rPr>
          <w:rFonts w:ascii="Arial" w:hAnsi="Arial" w:cs="Arial"/>
          <w:sz w:val="20"/>
          <w:szCs w:val="20"/>
        </w:rPr>
        <w:t xml:space="preserve"> </w:t>
      </w:r>
      <w:proofErr w:type="gramStart"/>
      <w:r w:rsidRPr="00866673">
        <w:rPr>
          <w:rFonts w:ascii="Arial" w:hAnsi="Arial" w:cs="Arial"/>
          <w:sz w:val="20"/>
          <w:szCs w:val="20"/>
        </w:rPr>
        <w:t>Faktor internal yang berperan dalam penilaian status gizi adalah asupan zat-zat makanan kedalam tubuh, penyerapan dan penggunaan zat gizi, aktivitas yang dilakukan sehari-hari dan pola konsumsi sehari-hari.</w:t>
      </w:r>
      <w:proofErr w:type="gramEnd"/>
      <w:r w:rsidRPr="00866673">
        <w:rPr>
          <w:rFonts w:ascii="Arial" w:hAnsi="Arial" w:cs="Arial"/>
          <w:sz w:val="20"/>
          <w:szCs w:val="20"/>
        </w:rPr>
        <w:t xml:space="preserve"> </w:t>
      </w:r>
      <w:proofErr w:type="gramStart"/>
      <w:r w:rsidRPr="00866673">
        <w:rPr>
          <w:rFonts w:ascii="Arial" w:hAnsi="Arial" w:cs="Arial"/>
          <w:sz w:val="20"/>
          <w:szCs w:val="20"/>
        </w:rPr>
        <w:t>Faktor eksternal yang mempengaruhi penilaian status gizi adalah faktor sosial budaya seperti kebiasaan makan dan larangan mengonsumsi bahan makanan tertentu, faktor ekonomi seperti pendapatan keluarga, pengetahuan tentang gizi, ketersediaan bahan makanan, pelayanan kesehatan, pemeliharaan kesehatan dan besar keluarga (Sirajudin, 2012).</w:t>
      </w:r>
      <w:proofErr w:type="gramEnd"/>
    </w:p>
    <w:p w:rsidR="004D72DD" w:rsidRPr="00866673" w:rsidRDefault="004D72DD" w:rsidP="00866673">
      <w:pPr>
        <w:pStyle w:val="ListParagraph"/>
        <w:spacing w:before="60" w:after="0" w:line="240" w:lineRule="auto"/>
        <w:ind w:left="0" w:firstLine="709"/>
        <w:jc w:val="both"/>
        <w:rPr>
          <w:rFonts w:ascii="Arial" w:hAnsi="Arial" w:cs="Arial"/>
          <w:sz w:val="20"/>
          <w:szCs w:val="20"/>
          <w:lang w:val="id-ID"/>
        </w:rPr>
      </w:pPr>
    </w:p>
    <w:p w:rsidR="004D72DD" w:rsidRPr="00866673" w:rsidRDefault="004D72DD" w:rsidP="00866673">
      <w:pPr>
        <w:pStyle w:val="ListParagraph"/>
        <w:spacing w:before="60" w:after="0" w:line="240" w:lineRule="auto"/>
        <w:ind w:left="0"/>
        <w:jc w:val="both"/>
        <w:rPr>
          <w:rFonts w:ascii="Arial" w:hAnsi="Arial" w:cs="Arial"/>
          <w:b/>
          <w:sz w:val="20"/>
          <w:szCs w:val="20"/>
          <w:lang w:val="id-ID"/>
        </w:rPr>
      </w:pPr>
      <w:r w:rsidRPr="00866673">
        <w:rPr>
          <w:rFonts w:ascii="Arial" w:hAnsi="Arial" w:cs="Arial"/>
          <w:b/>
          <w:sz w:val="20"/>
          <w:szCs w:val="20"/>
        </w:rPr>
        <w:t>Asupan Zat Gizi berdasarkan Status Gizi menurut BB/U</w:t>
      </w:r>
    </w:p>
    <w:p w:rsidR="008B4689" w:rsidRPr="00866673" w:rsidRDefault="008B4689" w:rsidP="00866673">
      <w:pPr>
        <w:pStyle w:val="ListParagraph"/>
        <w:spacing w:before="60" w:after="0" w:line="240" w:lineRule="auto"/>
        <w:ind w:left="0" w:firstLine="709"/>
        <w:jc w:val="both"/>
        <w:rPr>
          <w:rFonts w:ascii="Arial" w:hAnsi="Arial" w:cs="Arial"/>
          <w:sz w:val="20"/>
          <w:szCs w:val="20"/>
        </w:rPr>
      </w:pPr>
      <w:r w:rsidRPr="00866673">
        <w:rPr>
          <w:rFonts w:ascii="Arial" w:hAnsi="Arial" w:cs="Arial"/>
          <w:sz w:val="20"/>
          <w:szCs w:val="20"/>
        </w:rPr>
        <w:t>Hasil penelitian yang telah dilakukan menunjukkan bahwa dari 33 sampel pada umumnya asupan karbohidat kurang (69</w:t>
      </w:r>
      <w:proofErr w:type="gramStart"/>
      <w:r w:rsidRPr="00866673">
        <w:rPr>
          <w:rFonts w:ascii="Arial" w:hAnsi="Arial" w:cs="Arial"/>
          <w:sz w:val="20"/>
          <w:szCs w:val="20"/>
        </w:rPr>
        <w:t>,7</w:t>
      </w:r>
      <w:proofErr w:type="gramEnd"/>
      <w:r w:rsidRPr="00866673">
        <w:rPr>
          <w:rFonts w:ascii="Arial" w:hAnsi="Arial" w:cs="Arial"/>
          <w:sz w:val="20"/>
          <w:szCs w:val="20"/>
        </w:rPr>
        <w:t>%) dengan status gizi baik (60,9%). Asupan protein baik (93</w:t>
      </w:r>
      <w:proofErr w:type="gramStart"/>
      <w:r w:rsidRPr="00866673">
        <w:rPr>
          <w:rFonts w:ascii="Arial" w:hAnsi="Arial" w:cs="Arial"/>
          <w:sz w:val="20"/>
          <w:szCs w:val="20"/>
        </w:rPr>
        <w:t>,9</w:t>
      </w:r>
      <w:proofErr w:type="gramEnd"/>
      <w:r w:rsidRPr="00866673">
        <w:rPr>
          <w:rFonts w:ascii="Arial" w:hAnsi="Arial" w:cs="Arial"/>
          <w:sz w:val="20"/>
          <w:szCs w:val="20"/>
        </w:rPr>
        <w:t>%) dengan status gizi baik (95,7%). Asupan lemak kurang (75</w:t>
      </w:r>
      <w:proofErr w:type="gramStart"/>
      <w:r w:rsidRPr="00866673">
        <w:rPr>
          <w:rFonts w:ascii="Arial" w:hAnsi="Arial" w:cs="Arial"/>
          <w:sz w:val="20"/>
          <w:szCs w:val="20"/>
        </w:rPr>
        <w:t>,8</w:t>
      </w:r>
      <w:proofErr w:type="gramEnd"/>
      <w:r w:rsidRPr="00866673">
        <w:rPr>
          <w:rFonts w:ascii="Arial" w:hAnsi="Arial" w:cs="Arial"/>
          <w:sz w:val="20"/>
          <w:szCs w:val="20"/>
        </w:rPr>
        <w:t>%) dengan status gizi baik (95,7%). Asupan vitamin C kurang (97</w:t>
      </w:r>
      <w:proofErr w:type="gramStart"/>
      <w:r w:rsidRPr="00866673">
        <w:rPr>
          <w:rFonts w:ascii="Arial" w:hAnsi="Arial" w:cs="Arial"/>
          <w:sz w:val="20"/>
          <w:szCs w:val="20"/>
        </w:rPr>
        <w:t>,0</w:t>
      </w:r>
      <w:proofErr w:type="gramEnd"/>
      <w:r w:rsidRPr="00866673">
        <w:rPr>
          <w:rFonts w:ascii="Arial" w:hAnsi="Arial" w:cs="Arial"/>
          <w:sz w:val="20"/>
          <w:szCs w:val="20"/>
        </w:rPr>
        <w:t>%) dengan status gizi baik (95,7%). Asupan zat besi (Fe) kurang (60</w:t>
      </w:r>
      <w:proofErr w:type="gramStart"/>
      <w:r w:rsidRPr="00866673">
        <w:rPr>
          <w:rFonts w:ascii="Arial" w:hAnsi="Arial" w:cs="Arial"/>
          <w:sz w:val="20"/>
          <w:szCs w:val="20"/>
        </w:rPr>
        <w:t>,6</w:t>
      </w:r>
      <w:proofErr w:type="gramEnd"/>
      <w:r w:rsidRPr="00866673">
        <w:rPr>
          <w:rFonts w:ascii="Arial" w:hAnsi="Arial" w:cs="Arial"/>
          <w:sz w:val="20"/>
          <w:szCs w:val="20"/>
        </w:rPr>
        <w:t xml:space="preserve">%) dengan status gizi baik (56,5%). </w:t>
      </w:r>
    </w:p>
    <w:p w:rsidR="008B4689" w:rsidRPr="00866673" w:rsidRDefault="008B4689" w:rsidP="00866673">
      <w:pPr>
        <w:pStyle w:val="ListParagraph"/>
        <w:spacing w:before="60" w:after="0" w:line="240" w:lineRule="auto"/>
        <w:ind w:left="0" w:firstLine="709"/>
        <w:jc w:val="both"/>
        <w:rPr>
          <w:rFonts w:ascii="Arial" w:hAnsi="Arial" w:cs="Arial"/>
          <w:sz w:val="20"/>
          <w:szCs w:val="20"/>
        </w:rPr>
      </w:pPr>
      <w:proofErr w:type="gramStart"/>
      <w:r w:rsidRPr="00866673">
        <w:rPr>
          <w:rFonts w:ascii="Arial" w:hAnsi="Arial" w:cs="Arial"/>
          <w:sz w:val="20"/>
          <w:szCs w:val="20"/>
        </w:rPr>
        <w:t>Menurut Notoatmodjo (2003) salah satu faktor yang berhubungan dengan status gizi seseorang adalah tingkat pendidikan ibu balita.</w:t>
      </w:r>
      <w:proofErr w:type="gramEnd"/>
      <w:r w:rsidRPr="00866673">
        <w:rPr>
          <w:rFonts w:ascii="Arial" w:hAnsi="Arial" w:cs="Arial"/>
          <w:sz w:val="20"/>
          <w:szCs w:val="20"/>
        </w:rPr>
        <w:t xml:space="preserve"> </w:t>
      </w:r>
      <w:proofErr w:type="gramStart"/>
      <w:r w:rsidRPr="00866673">
        <w:rPr>
          <w:rFonts w:ascii="Arial" w:hAnsi="Arial" w:cs="Arial"/>
          <w:sz w:val="20"/>
          <w:szCs w:val="20"/>
        </w:rPr>
        <w:t>Orang tua atau keluarga dalam mendidik anak dipengaruhi oleh pendidikan yang ditempuh orang tua, semakin tinggi pendidikan maka pola asuh yang diterapkan berbeda apabila dibandingkan dengan yang berpendidikan rendah bahkan tidak mengenyam pendidikan formal.</w:t>
      </w:r>
      <w:proofErr w:type="gramEnd"/>
    </w:p>
    <w:p w:rsidR="008B4689" w:rsidRPr="00866673" w:rsidRDefault="008B4689" w:rsidP="00866673">
      <w:pPr>
        <w:pStyle w:val="ListParagraph"/>
        <w:spacing w:before="60" w:after="0" w:line="240" w:lineRule="auto"/>
        <w:ind w:left="0" w:firstLine="709"/>
        <w:jc w:val="both"/>
        <w:rPr>
          <w:rFonts w:ascii="Arial" w:hAnsi="Arial" w:cs="Arial"/>
          <w:sz w:val="20"/>
          <w:szCs w:val="20"/>
        </w:rPr>
      </w:pPr>
      <w:proofErr w:type="gramStart"/>
      <w:r w:rsidRPr="00866673">
        <w:rPr>
          <w:rFonts w:ascii="Arial" w:hAnsi="Arial" w:cs="Arial"/>
          <w:sz w:val="20"/>
          <w:szCs w:val="20"/>
        </w:rPr>
        <w:t>Pendapatan keluarga merupakan salah satu unsur yang dapat mempengaruhi status gizi.</w:t>
      </w:r>
      <w:proofErr w:type="gramEnd"/>
      <w:r w:rsidRPr="00866673">
        <w:rPr>
          <w:rFonts w:ascii="Arial" w:hAnsi="Arial" w:cs="Arial"/>
          <w:sz w:val="20"/>
          <w:szCs w:val="20"/>
        </w:rPr>
        <w:t xml:space="preserve"> </w:t>
      </w:r>
      <w:proofErr w:type="gramStart"/>
      <w:r w:rsidRPr="00866673">
        <w:rPr>
          <w:rFonts w:ascii="Arial" w:hAnsi="Arial" w:cs="Arial"/>
          <w:sz w:val="20"/>
          <w:szCs w:val="20"/>
        </w:rPr>
        <w:t>Hal ini menyangkut daya beli keluarga untuk mempengaruhi kebutuhan konsumsi makan.</w:t>
      </w:r>
      <w:proofErr w:type="gramEnd"/>
      <w:r w:rsidRPr="00866673">
        <w:rPr>
          <w:rFonts w:ascii="Arial" w:hAnsi="Arial" w:cs="Arial"/>
          <w:sz w:val="20"/>
          <w:szCs w:val="20"/>
        </w:rPr>
        <w:t xml:space="preserve"> </w:t>
      </w:r>
      <w:proofErr w:type="gramStart"/>
      <w:r w:rsidRPr="00866673">
        <w:rPr>
          <w:rFonts w:ascii="Arial" w:hAnsi="Arial" w:cs="Arial"/>
          <w:sz w:val="20"/>
          <w:szCs w:val="20"/>
        </w:rPr>
        <w:t>Keluarga yang tergolong mampu pada masa-masa tertentu sering mengalami kurang pangan.</w:t>
      </w:r>
      <w:proofErr w:type="gramEnd"/>
      <w:r w:rsidRPr="00866673">
        <w:rPr>
          <w:rFonts w:ascii="Arial" w:hAnsi="Arial" w:cs="Arial"/>
          <w:sz w:val="20"/>
          <w:szCs w:val="20"/>
        </w:rPr>
        <w:t xml:space="preserve"> </w:t>
      </w:r>
      <w:proofErr w:type="gramStart"/>
      <w:r w:rsidRPr="00866673">
        <w:rPr>
          <w:rFonts w:ascii="Arial" w:hAnsi="Arial" w:cs="Arial"/>
          <w:sz w:val="20"/>
          <w:szCs w:val="20"/>
        </w:rPr>
        <w:t xml:space="preserve">Hal ini menyangkut </w:t>
      </w:r>
      <w:r w:rsidRPr="00866673">
        <w:rPr>
          <w:rFonts w:ascii="Arial" w:hAnsi="Arial" w:cs="Arial"/>
          <w:sz w:val="20"/>
          <w:szCs w:val="20"/>
        </w:rPr>
        <w:lastRenderedPageBreak/>
        <w:t>peluang dalam mencari nafkah pangan dari segolongan keluarga yang mungkin berasal dari usaha tani dan hasil tanaman sendiri, dari tetangga, saudara, atau beli dari warung, toko atau pasar.</w:t>
      </w:r>
      <w:proofErr w:type="gramEnd"/>
      <w:r w:rsidRPr="00866673">
        <w:rPr>
          <w:rFonts w:ascii="Arial" w:hAnsi="Arial" w:cs="Arial"/>
          <w:sz w:val="20"/>
          <w:szCs w:val="20"/>
        </w:rPr>
        <w:t xml:space="preserve"> </w:t>
      </w:r>
      <w:proofErr w:type="gramStart"/>
      <w:r w:rsidRPr="00866673">
        <w:rPr>
          <w:rFonts w:ascii="Arial" w:hAnsi="Arial" w:cs="Arial"/>
          <w:sz w:val="20"/>
          <w:szCs w:val="20"/>
        </w:rPr>
        <w:t>Rendahnya pendapatan disebabkan menganggur atau usahanya memperoleh lapangan pekerjaan tetap yang diinginkan, selain itu juga dipengaruhi oleh banyaknya anggota keluarga (Terati, 2011).</w:t>
      </w:r>
      <w:proofErr w:type="gramEnd"/>
    </w:p>
    <w:p w:rsidR="004D72DD" w:rsidRPr="00866673" w:rsidRDefault="004D72DD" w:rsidP="00866673">
      <w:pPr>
        <w:pStyle w:val="ListParagraph"/>
        <w:spacing w:before="60" w:after="0" w:line="240" w:lineRule="auto"/>
        <w:ind w:left="0"/>
        <w:jc w:val="both"/>
        <w:rPr>
          <w:rFonts w:ascii="Arial" w:hAnsi="Arial" w:cs="Arial"/>
          <w:b/>
          <w:sz w:val="20"/>
          <w:szCs w:val="20"/>
          <w:lang w:val="id-ID"/>
        </w:rPr>
      </w:pPr>
    </w:p>
    <w:p w:rsidR="00F13F9C" w:rsidRPr="00866673" w:rsidRDefault="00F13F9C" w:rsidP="00866673">
      <w:pPr>
        <w:pStyle w:val="ListParagraph"/>
        <w:spacing w:before="60" w:after="0" w:line="240" w:lineRule="auto"/>
        <w:ind w:left="0"/>
        <w:jc w:val="both"/>
        <w:rPr>
          <w:rFonts w:ascii="Arial" w:hAnsi="Arial" w:cs="Arial"/>
          <w:b/>
          <w:sz w:val="20"/>
          <w:szCs w:val="20"/>
          <w:lang w:val="id-ID"/>
        </w:rPr>
      </w:pPr>
      <w:r w:rsidRPr="00866673">
        <w:rPr>
          <w:rFonts w:ascii="Arial" w:hAnsi="Arial" w:cs="Arial"/>
          <w:b/>
          <w:sz w:val="20"/>
          <w:szCs w:val="20"/>
          <w:lang w:val="id-ID"/>
        </w:rPr>
        <w:t>KESIMPULAN</w:t>
      </w:r>
    </w:p>
    <w:p w:rsidR="00F13F9C" w:rsidRPr="00866673" w:rsidRDefault="00F13F9C" w:rsidP="00866673">
      <w:pPr>
        <w:numPr>
          <w:ilvl w:val="0"/>
          <w:numId w:val="6"/>
        </w:numPr>
        <w:spacing w:after="0" w:line="240" w:lineRule="auto"/>
        <w:ind w:left="284" w:hanging="283"/>
        <w:jc w:val="both"/>
        <w:rPr>
          <w:rFonts w:ascii="Arial" w:hAnsi="Arial" w:cs="Arial"/>
          <w:sz w:val="20"/>
          <w:szCs w:val="20"/>
        </w:rPr>
      </w:pPr>
      <w:r w:rsidRPr="00866673">
        <w:rPr>
          <w:rFonts w:ascii="Arial" w:hAnsi="Arial" w:cs="Arial"/>
          <w:sz w:val="20"/>
          <w:szCs w:val="20"/>
        </w:rPr>
        <w:t>Keragaman makanan balita umumnya tidak beragam (100%)</w:t>
      </w:r>
    </w:p>
    <w:p w:rsidR="00F13F9C" w:rsidRPr="00866673" w:rsidRDefault="00F13F9C" w:rsidP="00866673">
      <w:pPr>
        <w:numPr>
          <w:ilvl w:val="0"/>
          <w:numId w:val="6"/>
        </w:numPr>
        <w:spacing w:after="0" w:line="240" w:lineRule="auto"/>
        <w:ind w:left="284" w:hanging="283"/>
        <w:jc w:val="both"/>
        <w:rPr>
          <w:rFonts w:ascii="Arial" w:hAnsi="Arial" w:cs="Arial"/>
          <w:sz w:val="20"/>
          <w:szCs w:val="20"/>
        </w:rPr>
      </w:pPr>
      <w:r w:rsidRPr="00866673">
        <w:rPr>
          <w:rFonts w:ascii="Arial" w:hAnsi="Arial" w:cs="Arial"/>
          <w:sz w:val="20"/>
          <w:szCs w:val="20"/>
        </w:rPr>
        <w:t>Asupan karbohidrat balita kategori baik (30,3%) dan kurang (69,7%)</w:t>
      </w:r>
    </w:p>
    <w:p w:rsidR="00F13F9C" w:rsidRPr="00866673" w:rsidRDefault="00F13F9C" w:rsidP="00866673">
      <w:pPr>
        <w:numPr>
          <w:ilvl w:val="0"/>
          <w:numId w:val="6"/>
        </w:numPr>
        <w:spacing w:after="0" w:line="240" w:lineRule="auto"/>
        <w:ind w:left="284" w:hanging="283"/>
        <w:jc w:val="both"/>
        <w:rPr>
          <w:rFonts w:ascii="Arial" w:hAnsi="Arial" w:cs="Arial"/>
          <w:sz w:val="20"/>
          <w:szCs w:val="20"/>
        </w:rPr>
      </w:pPr>
      <w:r w:rsidRPr="00866673">
        <w:rPr>
          <w:rFonts w:ascii="Arial" w:hAnsi="Arial" w:cs="Arial"/>
          <w:sz w:val="20"/>
          <w:szCs w:val="20"/>
        </w:rPr>
        <w:t>Asupan protein balita kategori baik (93,9%) dan kurang (6,1%)</w:t>
      </w:r>
    </w:p>
    <w:p w:rsidR="00F13F9C" w:rsidRPr="00866673" w:rsidRDefault="00F13F9C" w:rsidP="00866673">
      <w:pPr>
        <w:numPr>
          <w:ilvl w:val="0"/>
          <w:numId w:val="6"/>
        </w:numPr>
        <w:spacing w:after="0" w:line="240" w:lineRule="auto"/>
        <w:ind w:left="284" w:hanging="283"/>
        <w:jc w:val="both"/>
        <w:rPr>
          <w:rFonts w:ascii="Arial" w:hAnsi="Arial" w:cs="Arial"/>
          <w:sz w:val="20"/>
          <w:szCs w:val="20"/>
        </w:rPr>
      </w:pPr>
      <w:r w:rsidRPr="00866673">
        <w:rPr>
          <w:rFonts w:ascii="Arial" w:hAnsi="Arial" w:cs="Arial"/>
          <w:sz w:val="20"/>
          <w:szCs w:val="20"/>
        </w:rPr>
        <w:t>Asupan lemak balita kategori baik (24,2%) dan kurang (75,8%)</w:t>
      </w:r>
    </w:p>
    <w:p w:rsidR="00F13F9C" w:rsidRPr="00866673" w:rsidRDefault="00F13F9C" w:rsidP="00866673">
      <w:pPr>
        <w:numPr>
          <w:ilvl w:val="0"/>
          <w:numId w:val="6"/>
        </w:numPr>
        <w:spacing w:after="0" w:line="240" w:lineRule="auto"/>
        <w:ind w:left="284" w:hanging="283"/>
        <w:jc w:val="both"/>
        <w:rPr>
          <w:rFonts w:ascii="Arial" w:hAnsi="Arial" w:cs="Arial"/>
          <w:sz w:val="20"/>
          <w:szCs w:val="20"/>
        </w:rPr>
      </w:pPr>
      <w:r w:rsidRPr="00866673">
        <w:rPr>
          <w:rFonts w:ascii="Arial" w:hAnsi="Arial" w:cs="Arial"/>
          <w:sz w:val="20"/>
          <w:szCs w:val="20"/>
        </w:rPr>
        <w:t>Asupan vitamin C balita kategori baik (3,0%) dan kurang (97,0%)</w:t>
      </w:r>
    </w:p>
    <w:p w:rsidR="00F13F9C" w:rsidRPr="00866673" w:rsidRDefault="00F13F9C" w:rsidP="00866673">
      <w:pPr>
        <w:numPr>
          <w:ilvl w:val="0"/>
          <w:numId w:val="6"/>
        </w:numPr>
        <w:spacing w:after="0" w:line="240" w:lineRule="auto"/>
        <w:ind w:left="284" w:hanging="283"/>
        <w:jc w:val="both"/>
        <w:rPr>
          <w:rFonts w:ascii="Arial" w:hAnsi="Arial" w:cs="Arial"/>
          <w:sz w:val="20"/>
          <w:szCs w:val="20"/>
        </w:rPr>
      </w:pPr>
      <w:r w:rsidRPr="00866673">
        <w:rPr>
          <w:rFonts w:ascii="Arial" w:hAnsi="Arial" w:cs="Arial"/>
          <w:sz w:val="20"/>
          <w:szCs w:val="20"/>
        </w:rPr>
        <w:t>Asupan zat besi (Fe) balita kategori baik (39,4%) dan kurang (60,6%)</w:t>
      </w:r>
    </w:p>
    <w:p w:rsidR="00F13F9C" w:rsidRPr="00866673" w:rsidRDefault="00F13F9C" w:rsidP="00866673">
      <w:pPr>
        <w:numPr>
          <w:ilvl w:val="0"/>
          <w:numId w:val="6"/>
        </w:numPr>
        <w:spacing w:after="0" w:line="240" w:lineRule="auto"/>
        <w:ind w:left="284" w:hanging="283"/>
        <w:jc w:val="both"/>
        <w:rPr>
          <w:rFonts w:ascii="Arial" w:hAnsi="Arial" w:cs="Arial"/>
          <w:sz w:val="20"/>
          <w:szCs w:val="20"/>
        </w:rPr>
      </w:pPr>
      <w:r w:rsidRPr="00866673">
        <w:rPr>
          <w:rFonts w:ascii="Arial" w:hAnsi="Arial" w:cs="Arial"/>
          <w:sz w:val="20"/>
          <w:szCs w:val="20"/>
        </w:rPr>
        <w:t>Status gizi balita menurut BB/U adalah gizi kurang (21,2%), gizi baik (69,7%) dan gizi lebih (9,1%).</w:t>
      </w:r>
    </w:p>
    <w:p w:rsidR="00F13F9C" w:rsidRPr="00866673" w:rsidRDefault="00F13F9C" w:rsidP="00866673">
      <w:pPr>
        <w:spacing w:after="0" w:line="240" w:lineRule="auto"/>
        <w:ind w:left="284"/>
        <w:jc w:val="both"/>
        <w:rPr>
          <w:rFonts w:ascii="Arial" w:hAnsi="Arial" w:cs="Arial"/>
          <w:sz w:val="20"/>
          <w:szCs w:val="20"/>
        </w:rPr>
      </w:pPr>
    </w:p>
    <w:p w:rsidR="00244FCC" w:rsidRDefault="00244FCC" w:rsidP="00866673">
      <w:pPr>
        <w:spacing w:after="0" w:line="240" w:lineRule="auto"/>
        <w:jc w:val="both"/>
        <w:rPr>
          <w:rFonts w:ascii="Arial" w:hAnsi="Arial" w:cs="Arial"/>
          <w:b/>
          <w:sz w:val="20"/>
          <w:szCs w:val="20"/>
        </w:rPr>
      </w:pPr>
    </w:p>
    <w:p w:rsidR="00244FCC" w:rsidRDefault="00244FCC" w:rsidP="00866673">
      <w:pPr>
        <w:spacing w:after="0" w:line="240" w:lineRule="auto"/>
        <w:jc w:val="both"/>
        <w:rPr>
          <w:rFonts w:ascii="Arial" w:hAnsi="Arial" w:cs="Arial"/>
          <w:b/>
          <w:sz w:val="20"/>
          <w:szCs w:val="20"/>
        </w:rPr>
      </w:pPr>
    </w:p>
    <w:p w:rsidR="00F13F9C" w:rsidRPr="00866673" w:rsidRDefault="00F13F9C" w:rsidP="00866673">
      <w:pPr>
        <w:spacing w:after="0" w:line="240" w:lineRule="auto"/>
        <w:jc w:val="both"/>
        <w:rPr>
          <w:rFonts w:ascii="Arial" w:hAnsi="Arial" w:cs="Arial"/>
          <w:b/>
          <w:sz w:val="20"/>
          <w:szCs w:val="20"/>
        </w:rPr>
      </w:pPr>
      <w:r w:rsidRPr="00866673">
        <w:rPr>
          <w:rFonts w:ascii="Arial" w:hAnsi="Arial" w:cs="Arial"/>
          <w:b/>
          <w:sz w:val="20"/>
          <w:szCs w:val="20"/>
        </w:rPr>
        <w:t>SARAN</w:t>
      </w:r>
    </w:p>
    <w:p w:rsidR="00F13F9C" w:rsidRPr="00866673" w:rsidRDefault="00F13F9C" w:rsidP="00866673">
      <w:pPr>
        <w:pStyle w:val="ListParagraph"/>
        <w:numPr>
          <w:ilvl w:val="0"/>
          <w:numId w:val="7"/>
        </w:numPr>
        <w:spacing w:after="0" w:line="240" w:lineRule="auto"/>
        <w:ind w:left="284" w:hanging="284"/>
        <w:jc w:val="both"/>
        <w:rPr>
          <w:rFonts w:ascii="Arial" w:hAnsi="Arial" w:cs="Arial"/>
          <w:sz w:val="20"/>
          <w:szCs w:val="20"/>
        </w:rPr>
      </w:pPr>
      <w:r w:rsidRPr="00866673">
        <w:rPr>
          <w:rFonts w:ascii="Arial" w:hAnsi="Arial" w:cs="Arial"/>
          <w:sz w:val="20"/>
          <w:szCs w:val="20"/>
        </w:rPr>
        <w:t>Diharapkan bagi para petugas gizi agar melakukan penyuluhan bagi orang tua balita tentang pentingnya pengetahuan gizi yang baik untuk menjaga status gizi yang normal.</w:t>
      </w:r>
    </w:p>
    <w:p w:rsidR="00F13F9C" w:rsidRPr="00866673" w:rsidRDefault="00F13F9C" w:rsidP="00866673">
      <w:pPr>
        <w:pStyle w:val="ListParagraph"/>
        <w:numPr>
          <w:ilvl w:val="0"/>
          <w:numId w:val="7"/>
        </w:numPr>
        <w:spacing w:before="240" w:after="0" w:line="240" w:lineRule="auto"/>
        <w:ind w:left="284" w:hanging="284"/>
        <w:jc w:val="both"/>
        <w:rPr>
          <w:rFonts w:ascii="Arial" w:hAnsi="Arial" w:cs="Arial"/>
          <w:sz w:val="20"/>
          <w:szCs w:val="20"/>
        </w:rPr>
      </w:pPr>
      <w:r w:rsidRPr="00866673">
        <w:rPr>
          <w:rFonts w:ascii="Arial" w:hAnsi="Arial" w:cs="Arial"/>
          <w:sz w:val="20"/>
          <w:szCs w:val="20"/>
        </w:rPr>
        <w:t>Diharapkan bagi para orang tua khususnya ibu balita agar memberikan makanan beragam seperti nasi, lauk hewani, lauk nabati, sayur dan buah dalam jumlah yang cukup agar semua zat gizi yang dibutuhkan oleh tubuh dapat tercukupi.</w:t>
      </w:r>
    </w:p>
    <w:p w:rsidR="00F13F9C" w:rsidRPr="00866673" w:rsidRDefault="00F13F9C" w:rsidP="00866673">
      <w:pPr>
        <w:pStyle w:val="ListParagraph"/>
        <w:spacing w:before="60" w:after="0" w:line="240" w:lineRule="auto"/>
        <w:ind w:left="0"/>
        <w:jc w:val="both"/>
        <w:rPr>
          <w:rFonts w:ascii="Arial" w:hAnsi="Arial" w:cs="Arial"/>
          <w:b/>
          <w:sz w:val="20"/>
          <w:szCs w:val="20"/>
          <w:lang w:val="id-ID"/>
        </w:rPr>
      </w:pPr>
    </w:p>
    <w:p w:rsidR="00F13F9C" w:rsidRPr="00866673" w:rsidRDefault="00F13F9C" w:rsidP="00866673">
      <w:pPr>
        <w:pStyle w:val="ListParagraph"/>
        <w:spacing w:before="60" w:after="0" w:line="240" w:lineRule="auto"/>
        <w:ind w:left="0"/>
        <w:jc w:val="both"/>
        <w:rPr>
          <w:rFonts w:ascii="Arial" w:hAnsi="Arial" w:cs="Arial"/>
          <w:b/>
          <w:sz w:val="20"/>
          <w:szCs w:val="20"/>
          <w:lang w:val="id-ID"/>
        </w:rPr>
      </w:pPr>
      <w:r w:rsidRPr="00866673">
        <w:rPr>
          <w:rFonts w:ascii="Arial" w:hAnsi="Arial" w:cs="Arial"/>
          <w:b/>
          <w:sz w:val="20"/>
          <w:szCs w:val="20"/>
          <w:lang w:val="id-ID"/>
        </w:rPr>
        <w:t>DAFTAR PUSTAKA</w:t>
      </w:r>
    </w:p>
    <w:p w:rsidR="00604FC3" w:rsidRPr="00866673" w:rsidRDefault="00604FC3" w:rsidP="00866673">
      <w:pPr>
        <w:shd w:val="clear" w:color="auto" w:fill="FFFFFF"/>
        <w:spacing w:after="0" w:line="240" w:lineRule="auto"/>
        <w:ind w:left="709" w:hanging="709"/>
        <w:jc w:val="both"/>
        <w:rPr>
          <w:rFonts w:ascii="Arial" w:hAnsi="Arial" w:cs="Arial"/>
          <w:i/>
          <w:sz w:val="20"/>
          <w:szCs w:val="20"/>
        </w:rPr>
      </w:pPr>
      <w:r w:rsidRPr="00866673">
        <w:rPr>
          <w:rFonts w:ascii="Arial" w:hAnsi="Arial" w:cs="Arial"/>
          <w:sz w:val="20"/>
          <w:szCs w:val="20"/>
        </w:rPr>
        <w:t xml:space="preserve">Adriani M dan Wirjatmadi B. (2012). </w:t>
      </w:r>
      <w:r w:rsidRPr="00866673">
        <w:rPr>
          <w:rFonts w:ascii="Arial" w:hAnsi="Arial" w:cs="Arial"/>
          <w:i/>
          <w:sz w:val="20"/>
          <w:szCs w:val="20"/>
        </w:rPr>
        <w:t>Peranan Gizi dalam Siklus Kehidupan.</w:t>
      </w:r>
      <w:r w:rsidRPr="00866673">
        <w:rPr>
          <w:rFonts w:ascii="Arial" w:hAnsi="Arial" w:cs="Arial"/>
          <w:sz w:val="20"/>
          <w:szCs w:val="20"/>
        </w:rPr>
        <w:t xml:space="preserve"> Jakarta: Kencana Prenada Media Group</w:t>
      </w:r>
      <w:r w:rsidRPr="00866673">
        <w:rPr>
          <w:rFonts w:ascii="Arial" w:hAnsi="Arial" w:cs="Arial"/>
          <w:i/>
          <w:sz w:val="20"/>
          <w:szCs w:val="20"/>
        </w:rPr>
        <w:t>.</w:t>
      </w:r>
    </w:p>
    <w:p w:rsidR="00604FC3" w:rsidRPr="00866673" w:rsidRDefault="00604FC3" w:rsidP="00866673">
      <w:pPr>
        <w:pStyle w:val="ListParagraph"/>
        <w:spacing w:after="0" w:line="240" w:lineRule="auto"/>
        <w:ind w:left="709" w:right="274" w:hanging="709"/>
        <w:contextualSpacing w:val="0"/>
        <w:jc w:val="both"/>
        <w:rPr>
          <w:rFonts w:ascii="Arial" w:hAnsi="Arial" w:cs="Arial"/>
          <w:sz w:val="20"/>
          <w:szCs w:val="20"/>
        </w:rPr>
      </w:pPr>
      <w:r w:rsidRPr="00866673">
        <w:rPr>
          <w:rFonts w:ascii="Arial" w:hAnsi="Arial" w:cs="Arial"/>
          <w:sz w:val="20"/>
          <w:szCs w:val="20"/>
        </w:rPr>
        <w:t xml:space="preserve">Amalia R. (2010). </w:t>
      </w:r>
      <w:proofErr w:type="gramStart"/>
      <w:r w:rsidRPr="00866673">
        <w:rPr>
          <w:rFonts w:ascii="Arial" w:hAnsi="Arial" w:cs="Arial"/>
          <w:i/>
          <w:sz w:val="20"/>
          <w:szCs w:val="20"/>
        </w:rPr>
        <w:t>Hubungan Keaktifan dalam Penimbangan dengan Status Gizi Anak Balita di Posyandu Kelurahan Romanglompoa Kecamatan Bontomarannu Kabupaten Gowa</w:t>
      </w:r>
      <w:r w:rsidRPr="00866673">
        <w:rPr>
          <w:rFonts w:ascii="Arial" w:hAnsi="Arial" w:cs="Arial"/>
          <w:sz w:val="20"/>
          <w:szCs w:val="20"/>
        </w:rPr>
        <w:t>.</w:t>
      </w:r>
      <w:proofErr w:type="gramEnd"/>
      <w:r w:rsidRPr="00866673">
        <w:rPr>
          <w:rFonts w:ascii="Arial" w:hAnsi="Arial" w:cs="Arial"/>
          <w:sz w:val="20"/>
          <w:szCs w:val="20"/>
        </w:rPr>
        <w:t xml:space="preserve"> Karya Tulis. </w:t>
      </w:r>
      <w:proofErr w:type="gramStart"/>
      <w:r w:rsidRPr="00866673">
        <w:rPr>
          <w:rFonts w:ascii="Arial" w:hAnsi="Arial" w:cs="Arial"/>
          <w:sz w:val="20"/>
          <w:szCs w:val="20"/>
        </w:rPr>
        <w:t>Jurusan Gizi Poltekkes Kemenkes Makassar.</w:t>
      </w:r>
      <w:proofErr w:type="gramEnd"/>
    </w:p>
    <w:p w:rsidR="00604FC3" w:rsidRPr="00866673" w:rsidRDefault="00604FC3" w:rsidP="00866673">
      <w:pPr>
        <w:shd w:val="clear" w:color="auto" w:fill="FFFFFF"/>
        <w:spacing w:after="0" w:line="240" w:lineRule="auto"/>
        <w:ind w:left="709" w:hanging="709"/>
        <w:jc w:val="both"/>
        <w:rPr>
          <w:rFonts w:ascii="Arial" w:hAnsi="Arial" w:cs="Arial"/>
          <w:sz w:val="20"/>
          <w:szCs w:val="20"/>
        </w:rPr>
      </w:pPr>
      <w:r w:rsidRPr="00866673">
        <w:rPr>
          <w:rFonts w:ascii="Arial" w:hAnsi="Arial" w:cs="Arial"/>
          <w:sz w:val="20"/>
          <w:szCs w:val="20"/>
        </w:rPr>
        <w:t xml:space="preserve">Balitbangkes. (2014). Studi Diet Total: </w:t>
      </w:r>
      <w:r w:rsidRPr="00866673">
        <w:rPr>
          <w:rFonts w:ascii="Arial" w:hAnsi="Arial" w:cs="Arial"/>
          <w:i/>
          <w:sz w:val="20"/>
          <w:szCs w:val="20"/>
        </w:rPr>
        <w:t>Survei Konsumsi Makanan Individu Provinsi Sulawesi Selatan 2014</w:t>
      </w:r>
      <w:r w:rsidRPr="00866673">
        <w:rPr>
          <w:rFonts w:ascii="Arial" w:hAnsi="Arial" w:cs="Arial"/>
          <w:sz w:val="20"/>
          <w:szCs w:val="20"/>
        </w:rPr>
        <w:t xml:space="preserve">. Badan </w:t>
      </w:r>
      <w:r w:rsidRPr="00866673">
        <w:rPr>
          <w:rFonts w:ascii="Arial" w:hAnsi="Arial" w:cs="Arial"/>
          <w:sz w:val="20"/>
          <w:szCs w:val="20"/>
        </w:rPr>
        <w:lastRenderedPageBreak/>
        <w:t>Penelitian dan Pengembangan Kesehatan.</w:t>
      </w:r>
    </w:p>
    <w:p w:rsidR="00604FC3" w:rsidRPr="00866673" w:rsidRDefault="00604FC3" w:rsidP="00866673">
      <w:pPr>
        <w:shd w:val="clear" w:color="auto" w:fill="FFFFFF"/>
        <w:spacing w:after="0" w:line="240" w:lineRule="auto"/>
        <w:ind w:left="709" w:hanging="709"/>
        <w:jc w:val="both"/>
        <w:rPr>
          <w:rFonts w:ascii="Arial" w:hAnsi="Arial" w:cs="Arial"/>
          <w:sz w:val="20"/>
          <w:szCs w:val="20"/>
        </w:rPr>
      </w:pPr>
      <w:r w:rsidRPr="00866673">
        <w:rPr>
          <w:rFonts w:ascii="Arial" w:hAnsi="Arial" w:cs="Arial"/>
          <w:sz w:val="20"/>
          <w:szCs w:val="20"/>
        </w:rPr>
        <w:t xml:space="preserve">Debora, M, dkk. (2014). </w:t>
      </w:r>
      <w:r w:rsidRPr="00866673">
        <w:rPr>
          <w:rFonts w:ascii="Arial" w:hAnsi="Arial" w:cs="Arial"/>
          <w:i/>
          <w:sz w:val="20"/>
          <w:szCs w:val="20"/>
        </w:rPr>
        <w:t>Hubungan Antara Asupan Zat Besi (Fe) dengan Kadar Hemoglobin (Hb) pada Anak Usia 1-3 tahun di Wilayah Kerja Puskesmas Ranomut Kota Manado.</w:t>
      </w:r>
      <w:r w:rsidRPr="00866673">
        <w:rPr>
          <w:rFonts w:ascii="Arial" w:hAnsi="Arial" w:cs="Arial"/>
          <w:sz w:val="20"/>
          <w:szCs w:val="20"/>
        </w:rPr>
        <w:t xml:space="preserve"> Fakultas Kesehatan Masyarakat Universitas Sam Ratulangi.</w:t>
      </w:r>
    </w:p>
    <w:p w:rsidR="00604FC3" w:rsidRPr="00866673" w:rsidRDefault="00604FC3" w:rsidP="00866673">
      <w:pPr>
        <w:shd w:val="clear" w:color="auto" w:fill="FFFFFF"/>
        <w:spacing w:after="0" w:line="240" w:lineRule="auto"/>
        <w:ind w:left="709" w:hanging="709"/>
        <w:jc w:val="both"/>
        <w:rPr>
          <w:rFonts w:ascii="Arial" w:hAnsi="Arial" w:cs="Arial"/>
          <w:sz w:val="20"/>
          <w:szCs w:val="20"/>
        </w:rPr>
      </w:pPr>
      <w:r w:rsidRPr="00866673">
        <w:rPr>
          <w:rFonts w:ascii="Arial" w:hAnsi="Arial" w:cs="Arial"/>
          <w:bCs/>
          <w:sz w:val="20"/>
          <w:szCs w:val="20"/>
        </w:rPr>
        <w:t xml:space="preserve">Hermina. (2011). </w:t>
      </w:r>
      <w:r w:rsidRPr="00866673">
        <w:rPr>
          <w:rFonts w:ascii="Arial" w:hAnsi="Arial" w:cs="Arial"/>
          <w:bCs/>
          <w:i/>
          <w:sz w:val="20"/>
          <w:szCs w:val="20"/>
        </w:rPr>
        <w:t xml:space="preserve">Gambaran Keragaman Makanan dan Sumbangannya terhadap Konsumsi Energi Protein pada Anak Balita Pendek (Stunting) di Indonesia. </w:t>
      </w:r>
      <w:r w:rsidRPr="00866673">
        <w:rPr>
          <w:rFonts w:ascii="Arial" w:hAnsi="Arial" w:cs="Arial"/>
          <w:bCs/>
          <w:sz w:val="20"/>
          <w:szCs w:val="20"/>
        </w:rPr>
        <w:t xml:space="preserve">Puslitbang Gizi dan Makanan, Badan Litbangkes Kemenkes RI. </w:t>
      </w:r>
      <w:r w:rsidRPr="00866673">
        <w:rPr>
          <w:rFonts w:ascii="Arial" w:hAnsi="Arial" w:cs="Arial"/>
          <w:sz w:val="20"/>
          <w:szCs w:val="20"/>
        </w:rPr>
        <w:t xml:space="preserve">Bul. Penelit. Kesehat, Vol. 39, No.2, 2011: 62 </w:t>
      </w:r>
      <w:r w:rsidRPr="00866673">
        <w:rPr>
          <w:rFonts w:ascii="Cambria Math" w:hAnsi="Cambria Math" w:cs="Cambria Math"/>
          <w:sz w:val="20"/>
          <w:szCs w:val="20"/>
        </w:rPr>
        <w:t>–</w:t>
      </w:r>
      <w:r w:rsidRPr="00866673">
        <w:rPr>
          <w:rFonts w:ascii="Arial" w:hAnsi="Arial" w:cs="Arial"/>
          <w:sz w:val="20"/>
          <w:szCs w:val="20"/>
        </w:rPr>
        <w:t xml:space="preserve"> 73.</w:t>
      </w:r>
    </w:p>
    <w:p w:rsidR="00914364" w:rsidRPr="00866673" w:rsidRDefault="00914364" w:rsidP="00866673">
      <w:pPr>
        <w:shd w:val="clear" w:color="auto" w:fill="FFFFFF"/>
        <w:spacing w:after="0" w:line="240" w:lineRule="auto"/>
        <w:ind w:left="709" w:hanging="709"/>
        <w:jc w:val="both"/>
        <w:rPr>
          <w:rFonts w:ascii="Arial" w:hAnsi="Arial" w:cs="Arial"/>
          <w:sz w:val="20"/>
          <w:szCs w:val="20"/>
        </w:rPr>
      </w:pPr>
      <w:r w:rsidRPr="00866673">
        <w:rPr>
          <w:rFonts w:ascii="Arial" w:hAnsi="Arial" w:cs="Arial"/>
          <w:sz w:val="20"/>
          <w:szCs w:val="20"/>
        </w:rPr>
        <w:t xml:space="preserve">Ingka R. (2013). </w:t>
      </w:r>
      <w:r w:rsidRPr="00866673">
        <w:rPr>
          <w:rFonts w:ascii="Arial" w:hAnsi="Arial" w:cs="Arial"/>
          <w:i/>
          <w:sz w:val="20"/>
          <w:szCs w:val="20"/>
        </w:rPr>
        <w:t>Gambaran Asupan Zat Gizi Protein, Kalsium dan Vitamin C pada balita stunting di RW 3 dan RW 6 Kelurahan Paccerakkang kecamatan Biringkanaya Kota Makassar. Karya Tulis. Jurusan Gizi Poltekkes Kemenkes Makassar.</w:t>
      </w:r>
    </w:p>
    <w:p w:rsidR="00604FC3" w:rsidRPr="00866673" w:rsidRDefault="00604FC3" w:rsidP="00866673">
      <w:pPr>
        <w:shd w:val="clear" w:color="auto" w:fill="FFFFFF"/>
        <w:spacing w:after="0" w:line="240" w:lineRule="auto"/>
        <w:ind w:left="709" w:hanging="709"/>
        <w:jc w:val="both"/>
        <w:rPr>
          <w:rFonts w:ascii="Arial" w:hAnsi="Arial" w:cs="Arial"/>
          <w:bCs/>
          <w:sz w:val="20"/>
          <w:szCs w:val="20"/>
        </w:rPr>
      </w:pPr>
      <w:r w:rsidRPr="00866673">
        <w:rPr>
          <w:rFonts w:ascii="Arial" w:hAnsi="Arial" w:cs="Arial"/>
          <w:bCs/>
          <w:sz w:val="20"/>
          <w:szCs w:val="20"/>
        </w:rPr>
        <w:t xml:space="preserve">Kemenkes. (2014). </w:t>
      </w:r>
      <w:r w:rsidRPr="00866673">
        <w:rPr>
          <w:rFonts w:ascii="Arial" w:hAnsi="Arial" w:cs="Arial"/>
          <w:bCs/>
          <w:i/>
          <w:sz w:val="20"/>
          <w:szCs w:val="20"/>
        </w:rPr>
        <w:t>Pedoman Gizi Seimbang</w:t>
      </w:r>
      <w:r w:rsidRPr="00866673">
        <w:rPr>
          <w:rFonts w:ascii="Arial" w:hAnsi="Arial" w:cs="Arial"/>
          <w:bCs/>
          <w:sz w:val="20"/>
          <w:szCs w:val="20"/>
        </w:rPr>
        <w:t>. Jakarta ; Kementrian Kesehatan Republik Indonesia.</w:t>
      </w:r>
      <w:r w:rsidRPr="00866673">
        <w:rPr>
          <w:rFonts w:ascii="Arial" w:hAnsi="Arial" w:cs="Arial"/>
          <w:bCs/>
          <w:i/>
          <w:sz w:val="20"/>
          <w:szCs w:val="20"/>
        </w:rPr>
        <w:t xml:space="preserve"> </w:t>
      </w:r>
    </w:p>
    <w:p w:rsidR="00A125D5" w:rsidRPr="00866673" w:rsidRDefault="00604FC3" w:rsidP="00866673">
      <w:pPr>
        <w:shd w:val="clear" w:color="auto" w:fill="FFFFFF"/>
        <w:spacing w:after="0" w:line="240" w:lineRule="auto"/>
        <w:ind w:left="709" w:hanging="709"/>
        <w:jc w:val="both"/>
        <w:rPr>
          <w:rFonts w:ascii="Arial" w:hAnsi="Arial" w:cs="Arial"/>
          <w:sz w:val="20"/>
          <w:szCs w:val="20"/>
        </w:rPr>
      </w:pPr>
      <w:r w:rsidRPr="00866673">
        <w:rPr>
          <w:rFonts w:ascii="Arial" w:hAnsi="Arial" w:cs="Arial"/>
          <w:sz w:val="20"/>
          <w:szCs w:val="20"/>
        </w:rPr>
        <w:t>Notoatmodjo, S. (2003)</w:t>
      </w:r>
      <w:r w:rsidRPr="00866673">
        <w:rPr>
          <w:rFonts w:ascii="Arial" w:hAnsi="Arial" w:cs="Arial"/>
          <w:b/>
          <w:i/>
          <w:sz w:val="20"/>
          <w:szCs w:val="20"/>
        </w:rPr>
        <w:t xml:space="preserve">. </w:t>
      </w:r>
      <w:r w:rsidRPr="00866673">
        <w:rPr>
          <w:rFonts w:ascii="Arial" w:hAnsi="Arial" w:cs="Arial"/>
          <w:i/>
          <w:sz w:val="20"/>
          <w:szCs w:val="20"/>
        </w:rPr>
        <w:t>Pendidikan dan Perilaku Kesehatan</w:t>
      </w:r>
      <w:r w:rsidRPr="00866673">
        <w:rPr>
          <w:rFonts w:ascii="Arial" w:hAnsi="Arial" w:cs="Arial"/>
          <w:sz w:val="20"/>
          <w:szCs w:val="20"/>
        </w:rPr>
        <w:t>. Jakarta: Rineka Cipta.</w:t>
      </w:r>
    </w:p>
    <w:p w:rsidR="00604FC3" w:rsidRPr="00866673" w:rsidRDefault="00604FC3" w:rsidP="00866673">
      <w:pPr>
        <w:shd w:val="clear" w:color="auto" w:fill="FFFFFF"/>
        <w:spacing w:after="0" w:line="240" w:lineRule="auto"/>
        <w:ind w:left="709" w:hanging="709"/>
        <w:jc w:val="both"/>
        <w:rPr>
          <w:rFonts w:ascii="Arial" w:hAnsi="Arial" w:cs="Arial"/>
          <w:sz w:val="20"/>
          <w:szCs w:val="20"/>
        </w:rPr>
      </w:pPr>
      <w:r w:rsidRPr="00866673">
        <w:rPr>
          <w:rFonts w:ascii="Arial" w:hAnsi="Arial" w:cs="Arial"/>
          <w:sz w:val="20"/>
          <w:szCs w:val="20"/>
        </w:rPr>
        <w:t xml:space="preserve">Rano, M. (2012). </w:t>
      </w:r>
      <w:r w:rsidRPr="00866673">
        <w:rPr>
          <w:rFonts w:ascii="Arial" w:hAnsi="Arial" w:cs="Arial"/>
          <w:i/>
          <w:sz w:val="20"/>
          <w:szCs w:val="20"/>
        </w:rPr>
        <w:t>Gambaran Penerapan Gizi Seimbang dan Status Gizi Anak Usia 2-5 tahun di Kecamatan Larantuka Kabupaten Flores Timur</w:t>
      </w:r>
      <w:r w:rsidRPr="00866673">
        <w:rPr>
          <w:rFonts w:ascii="Arial" w:hAnsi="Arial" w:cs="Arial"/>
          <w:sz w:val="20"/>
          <w:szCs w:val="20"/>
        </w:rPr>
        <w:t>. Karya Tulis. Jurusan Gizi Poltekkes Kemenkes Makassar.</w:t>
      </w:r>
    </w:p>
    <w:p w:rsidR="00604FC3" w:rsidRPr="00866673" w:rsidRDefault="00604FC3" w:rsidP="00866673">
      <w:pPr>
        <w:autoSpaceDE w:val="0"/>
        <w:autoSpaceDN w:val="0"/>
        <w:adjustRightInd w:val="0"/>
        <w:spacing w:after="0" w:line="240" w:lineRule="auto"/>
        <w:ind w:left="709" w:hanging="709"/>
        <w:jc w:val="both"/>
        <w:rPr>
          <w:rFonts w:ascii="Arial" w:hAnsi="Arial" w:cs="Arial"/>
          <w:sz w:val="20"/>
          <w:szCs w:val="20"/>
        </w:rPr>
      </w:pPr>
      <w:r w:rsidRPr="00866673">
        <w:rPr>
          <w:rFonts w:ascii="Arial" w:hAnsi="Arial" w:cs="Arial"/>
          <w:sz w:val="20"/>
          <w:szCs w:val="20"/>
        </w:rPr>
        <w:t xml:space="preserve">Riskesdas. (2007). </w:t>
      </w:r>
      <w:r w:rsidRPr="00866673">
        <w:rPr>
          <w:rFonts w:ascii="Arial" w:hAnsi="Arial" w:cs="Arial"/>
          <w:i/>
          <w:sz w:val="20"/>
          <w:szCs w:val="20"/>
        </w:rPr>
        <w:t>Riset  Kesehatan Dasar tahun 2007 Laporan Provinsi Sulawesi Selatan</w:t>
      </w:r>
      <w:r w:rsidRPr="00866673">
        <w:rPr>
          <w:rFonts w:ascii="Arial" w:hAnsi="Arial" w:cs="Arial"/>
          <w:sz w:val="20"/>
          <w:szCs w:val="20"/>
        </w:rPr>
        <w:t>. Badan Penelitian dan  Pengembangan Kesehatan Departemen Kesehatan Republik Indonesia.</w:t>
      </w:r>
    </w:p>
    <w:p w:rsidR="00604FC3" w:rsidRPr="00866673" w:rsidRDefault="00604FC3" w:rsidP="00866673">
      <w:pPr>
        <w:autoSpaceDE w:val="0"/>
        <w:autoSpaceDN w:val="0"/>
        <w:adjustRightInd w:val="0"/>
        <w:spacing w:after="0" w:line="240" w:lineRule="auto"/>
        <w:ind w:left="709" w:hanging="709"/>
        <w:jc w:val="both"/>
        <w:rPr>
          <w:rFonts w:ascii="Arial" w:hAnsi="Arial" w:cs="Arial"/>
          <w:sz w:val="20"/>
          <w:szCs w:val="20"/>
        </w:rPr>
      </w:pPr>
      <w:r w:rsidRPr="00866673">
        <w:rPr>
          <w:rFonts w:ascii="Arial" w:hAnsi="Arial" w:cs="Arial"/>
          <w:sz w:val="20"/>
          <w:szCs w:val="20"/>
        </w:rPr>
        <w:t xml:space="preserve">Riskesdas. (2010). </w:t>
      </w:r>
      <w:r w:rsidRPr="00866673">
        <w:rPr>
          <w:rFonts w:ascii="Arial" w:hAnsi="Arial" w:cs="Arial"/>
          <w:i/>
          <w:sz w:val="20"/>
          <w:szCs w:val="20"/>
        </w:rPr>
        <w:t xml:space="preserve">Riset  Kesehatan Dasar tahun 2010. </w:t>
      </w:r>
      <w:r w:rsidRPr="00866673">
        <w:rPr>
          <w:rFonts w:ascii="Arial" w:hAnsi="Arial" w:cs="Arial"/>
          <w:sz w:val="20"/>
          <w:szCs w:val="20"/>
        </w:rPr>
        <w:t>Jakarta; Badan Penelitian dan  Pengembangan Kesehatan Kementrian Kesehatan Republik Indonesia.</w:t>
      </w:r>
    </w:p>
    <w:p w:rsidR="00604FC3" w:rsidRPr="00866673" w:rsidRDefault="00604FC3" w:rsidP="00866673">
      <w:pPr>
        <w:autoSpaceDE w:val="0"/>
        <w:autoSpaceDN w:val="0"/>
        <w:adjustRightInd w:val="0"/>
        <w:spacing w:after="0" w:line="240" w:lineRule="auto"/>
        <w:ind w:left="709" w:hanging="709"/>
        <w:jc w:val="both"/>
        <w:rPr>
          <w:rFonts w:ascii="Arial" w:hAnsi="Arial" w:cs="Arial"/>
          <w:sz w:val="20"/>
          <w:szCs w:val="20"/>
        </w:rPr>
      </w:pPr>
      <w:r w:rsidRPr="00866673">
        <w:rPr>
          <w:rFonts w:ascii="Arial" w:hAnsi="Arial" w:cs="Arial"/>
          <w:sz w:val="20"/>
          <w:szCs w:val="20"/>
        </w:rPr>
        <w:t xml:space="preserve">Riskesdas. (2013). </w:t>
      </w:r>
      <w:r w:rsidRPr="00866673">
        <w:rPr>
          <w:rFonts w:ascii="Arial" w:hAnsi="Arial" w:cs="Arial"/>
          <w:i/>
          <w:sz w:val="20"/>
          <w:szCs w:val="20"/>
        </w:rPr>
        <w:t xml:space="preserve">Riset  Kesehatan Dasar tahun 2013. Jakarta; </w:t>
      </w:r>
      <w:r w:rsidRPr="00866673">
        <w:rPr>
          <w:rFonts w:ascii="Arial" w:hAnsi="Arial" w:cs="Arial"/>
          <w:sz w:val="20"/>
          <w:szCs w:val="20"/>
        </w:rPr>
        <w:t>Badan Penelitian dan  Pengembangan Kesehatan Kementrian Kesehatan Republik Indonesia.</w:t>
      </w:r>
    </w:p>
    <w:p w:rsidR="00604FC3" w:rsidRPr="00866673" w:rsidRDefault="00604FC3" w:rsidP="00866673">
      <w:pPr>
        <w:autoSpaceDE w:val="0"/>
        <w:autoSpaceDN w:val="0"/>
        <w:adjustRightInd w:val="0"/>
        <w:spacing w:after="0" w:line="240" w:lineRule="auto"/>
        <w:ind w:left="709" w:hanging="709"/>
        <w:jc w:val="both"/>
        <w:rPr>
          <w:rFonts w:ascii="Arial" w:hAnsi="Arial" w:cs="Arial"/>
          <w:sz w:val="20"/>
          <w:szCs w:val="20"/>
        </w:rPr>
      </w:pPr>
      <w:r w:rsidRPr="00866673">
        <w:rPr>
          <w:rFonts w:ascii="Arial" w:hAnsi="Arial" w:cs="Arial"/>
          <w:sz w:val="20"/>
          <w:szCs w:val="20"/>
        </w:rPr>
        <w:t xml:space="preserve">Sulistyoningsih H. (2011). </w:t>
      </w:r>
      <w:r w:rsidRPr="00866673">
        <w:rPr>
          <w:rFonts w:ascii="Arial" w:hAnsi="Arial" w:cs="Arial"/>
          <w:i/>
          <w:sz w:val="20"/>
          <w:szCs w:val="20"/>
        </w:rPr>
        <w:t xml:space="preserve">Gizi Kesehatan Ibu dan Anak. </w:t>
      </w:r>
      <w:r w:rsidRPr="00866673">
        <w:rPr>
          <w:rFonts w:ascii="Arial" w:hAnsi="Arial" w:cs="Arial"/>
          <w:sz w:val="20"/>
          <w:szCs w:val="20"/>
        </w:rPr>
        <w:t>Yogyakarta; Edisi pertama</w:t>
      </w:r>
      <w:r w:rsidRPr="00866673">
        <w:rPr>
          <w:rFonts w:ascii="Arial" w:hAnsi="Arial" w:cs="Arial"/>
          <w:i/>
          <w:sz w:val="20"/>
          <w:szCs w:val="20"/>
        </w:rPr>
        <w:t>-</w:t>
      </w:r>
      <w:r w:rsidRPr="00866673">
        <w:rPr>
          <w:rFonts w:ascii="Arial" w:hAnsi="Arial" w:cs="Arial"/>
          <w:sz w:val="20"/>
          <w:szCs w:val="20"/>
        </w:rPr>
        <w:t>Graha Ilmu.</w:t>
      </w:r>
    </w:p>
    <w:p w:rsidR="00604FC3" w:rsidRPr="00866673" w:rsidRDefault="00604FC3" w:rsidP="00866673">
      <w:pPr>
        <w:autoSpaceDE w:val="0"/>
        <w:autoSpaceDN w:val="0"/>
        <w:adjustRightInd w:val="0"/>
        <w:spacing w:after="0" w:line="240" w:lineRule="auto"/>
        <w:ind w:left="709" w:hanging="709"/>
        <w:jc w:val="both"/>
        <w:rPr>
          <w:rFonts w:ascii="Arial" w:hAnsi="Arial" w:cs="Arial"/>
          <w:sz w:val="20"/>
          <w:szCs w:val="20"/>
        </w:rPr>
      </w:pPr>
      <w:r w:rsidRPr="00866673">
        <w:rPr>
          <w:rFonts w:ascii="Arial" w:hAnsi="Arial" w:cs="Arial"/>
          <w:sz w:val="20"/>
          <w:szCs w:val="20"/>
        </w:rPr>
        <w:t xml:space="preserve">Sirajuddin S, dkk. (2012). </w:t>
      </w:r>
      <w:r w:rsidRPr="00866673">
        <w:rPr>
          <w:rFonts w:ascii="Arial" w:hAnsi="Arial" w:cs="Arial"/>
          <w:i/>
          <w:sz w:val="20"/>
          <w:szCs w:val="20"/>
        </w:rPr>
        <w:t xml:space="preserve">Hubungan Asupan Zat Gizi dan Status Giz Siswa SD 2 Panampu Kecamatan Tallo Kota </w:t>
      </w:r>
      <w:r w:rsidRPr="00866673">
        <w:rPr>
          <w:rFonts w:ascii="Arial" w:hAnsi="Arial" w:cs="Arial"/>
          <w:i/>
          <w:sz w:val="20"/>
          <w:szCs w:val="20"/>
        </w:rPr>
        <w:lastRenderedPageBreak/>
        <w:t xml:space="preserve">Makassar. </w:t>
      </w:r>
      <w:r w:rsidRPr="00866673">
        <w:rPr>
          <w:rFonts w:ascii="Arial" w:hAnsi="Arial" w:cs="Arial"/>
          <w:sz w:val="20"/>
          <w:szCs w:val="20"/>
        </w:rPr>
        <w:t>Media Gizi Pangan; Volume XIV, Edisi 2, 2012. Program Studi Ilmu Gizi, Fakultas Kesehatan Makassar, Universitas Hasanuddin.</w:t>
      </w:r>
    </w:p>
    <w:p w:rsidR="00F13F9C" w:rsidRPr="00866673" w:rsidRDefault="00604FC3" w:rsidP="00866673">
      <w:pPr>
        <w:autoSpaceDE w:val="0"/>
        <w:autoSpaceDN w:val="0"/>
        <w:adjustRightInd w:val="0"/>
        <w:spacing w:after="0" w:line="240" w:lineRule="auto"/>
        <w:ind w:left="709" w:hanging="709"/>
        <w:jc w:val="both"/>
        <w:rPr>
          <w:rFonts w:ascii="Arial" w:hAnsi="Arial" w:cs="Arial"/>
          <w:sz w:val="20"/>
          <w:szCs w:val="20"/>
        </w:rPr>
      </w:pPr>
      <w:r w:rsidRPr="00866673">
        <w:rPr>
          <w:rFonts w:ascii="Arial" w:hAnsi="Arial" w:cs="Arial"/>
          <w:sz w:val="20"/>
          <w:szCs w:val="20"/>
        </w:rPr>
        <w:t xml:space="preserve">Terati. (2011). </w:t>
      </w:r>
      <w:r w:rsidRPr="00866673">
        <w:rPr>
          <w:rFonts w:ascii="Arial" w:hAnsi="Arial" w:cs="Arial"/>
          <w:i/>
          <w:sz w:val="20"/>
          <w:szCs w:val="20"/>
        </w:rPr>
        <w:t xml:space="preserve">Faktor </w:t>
      </w:r>
      <w:r w:rsidRPr="00866673">
        <w:rPr>
          <w:rFonts w:ascii="Cambria Math" w:hAnsi="Cambria Math" w:cs="Cambria Math"/>
          <w:i/>
          <w:sz w:val="20"/>
          <w:szCs w:val="20"/>
        </w:rPr>
        <w:t>–</w:t>
      </w:r>
      <w:r w:rsidRPr="00866673">
        <w:rPr>
          <w:rFonts w:ascii="Arial" w:hAnsi="Arial" w:cs="Arial"/>
          <w:i/>
          <w:sz w:val="20"/>
          <w:szCs w:val="20"/>
        </w:rPr>
        <w:t>faktor yang Berhubungan dengan Status Gizi Balita di Kelurahan Kuto Kecamatan Ilir Timur ll Kota Pelmbang.</w:t>
      </w:r>
      <w:r w:rsidRPr="00866673">
        <w:rPr>
          <w:rFonts w:ascii="Arial" w:hAnsi="Arial" w:cs="Arial"/>
          <w:sz w:val="20"/>
          <w:szCs w:val="20"/>
        </w:rPr>
        <w:t xml:space="preserve"> Artikel Penelitan. Poltekkes Kemenkes Palembang.</w:t>
      </w:r>
    </w:p>
    <w:sectPr w:rsidR="00F13F9C" w:rsidRPr="00866673" w:rsidSect="00D65DC8">
      <w:type w:val="continuous"/>
      <w:pgSz w:w="11907" w:h="16840" w:code="9"/>
      <w:pgMar w:top="1701" w:right="1418" w:bottom="1701" w:left="141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DE3" w:rsidRDefault="00DD1DE3" w:rsidP="00B70AF4">
      <w:pPr>
        <w:spacing w:after="0" w:line="240" w:lineRule="auto"/>
      </w:pPr>
      <w:r>
        <w:separator/>
      </w:r>
    </w:p>
  </w:endnote>
  <w:endnote w:type="continuationSeparator" w:id="0">
    <w:p w:rsidR="00DD1DE3" w:rsidRDefault="00DD1DE3" w:rsidP="00B70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322972"/>
      <w:docPartObj>
        <w:docPartGallery w:val="Page Numbers (Bottom of Page)"/>
        <w:docPartUnique/>
      </w:docPartObj>
    </w:sdtPr>
    <w:sdtEndPr>
      <w:rPr>
        <w:noProof/>
      </w:rPr>
    </w:sdtEndPr>
    <w:sdtContent>
      <w:p w:rsidR="007A358A" w:rsidRDefault="007A358A">
        <w:pPr>
          <w:pStyle w:val="Footer"/>
          <w:jc w:val="right"/>
        </w:pPr>
        <w:r>
          <w:fldChar w:fldCharType="begin"/>
        </w:r>
        <w:r>
          <w:instrText xml:space="preserve"> PAGE   \* MERGEFORMAT </w:instrText>
        </w:r>
        <w:r>
          <w:fldChar w:fldCharType="separate"/>
        </w:r>
        <w:r w:rsidR="008143CD">
          <w:rPr>
            <w:noProof/>
          </w:rPr>
          <w:t>56</w:t>
        </w:r>
        <w:r>
          <w:rPr>
            <w:noProof/>
          </w:rPr>
          <w:fldChar w:fldCharType="end"/>
        </w:r>
      </w:p>
    </w:sdtContent>
  </w:sdt>
  <w:p w:rsidR="006B53A3" w:rsidRDefault="006B53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8669097"/>
      <w:docPartObj>
        <w:docPartGallery w:val="Page Numbers (Bottom of Page)"/>
        <w:docPartUnique/>
      </w:docPartObj>
    </w:sdtPr>
    <w:sdtEndPr>
      <w:rPr>
        <w:noProof/>
      </w:rPr>
    </w:sdtEndPr>
    <w:sdtContent>
      <w:p w:rsidR="007A358A" w:rsidRDefault="007A358A">
        <w:pPr>
          <w:pStyle w:val="Footer"/>
        </w:pPr>
        <w:r>
          <w:fldChar w:fldCharType="begin"/>
        </w:r>
        <w:r>
          <w:instrText xml:space="preserve"> PAGE   \* MERGEFORMAT </w:instrText>
        </w:r>
        <w:r>
          <w:fldChar w:fldCharType="separate"/>
        </w:r>
        <w:r w:rsidR="008143CD">
          <w:rPr>
            <w:noProof/>
          </w:rPr>
          <w:t>57</w:t>
        </w:r>
        <w:r>
          <w:rPr>
            <w:noProof/>
          </w:rPr>
          <w:fldChar w:fldCharType="end"/>
        </w:r>
      </w:p>
    </w:sdtContent>
  </w:sdt>
  <w:p w:rsidR="006B53A3" w:rsidRDefault="006B53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DE3" w:rsidRDefault="00DD1DE3" w:rsidP="00B70AF4">
      <w:pPr>
        <w:spacing w:after="0" w:line="240" w:lineRule="auto"/>
      </w:pPr>
      <w:r>
        <w:separator/>
      </w:r>
    </w:p>
  </w:footnote>
  <w:footnote w:type="continuationSeparator" w:id="0">
    <w:p w:rsidR="00DD1DE3" w:rsidRDefault="00DD1DE3" w:rsidP="00B70A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3A3" w:rsidRPr="006B53A3" w:rsidRDefault="006B53A3" w:rsidP="006B53A3">
    <w:pPr>
      <w:pStyle w:val="Header"/>
      <w:tabs>
        <w:tab w:val="right" w:pos="9072"/>
      </w:tabs>
      <w:rPr>
        <w:rFonts w:ascii="Arial" w:hAnsi="Arial"/>
        <w:sz w:val="20"/>
      </w:rPr>
    </w:pPr>
    <w:r>
      <w:rPr>
        <w:rFonts w:ascii="Arial" w:hAnsi="Arial" w:cs="Arial"/>
        <w:sz w:val="20"/>
      </w:rPr>
      <w:t xml:space="preserve">Media Gizi Pangan, </w:t>
    </w:r>
    <w:r>
      <w:rPr>
        <w:rFonts w:ascii="Arial" w:hAnsi="Arial"/>
        <w:sz w:val="20"/>
      </w:rPr>
      <w:t>Vol. XXIII, Edisi 1, 2017</w:t>
    </w:r>
    <w:r w:rsidRPr="004934E1">
      <w:rPr>
        <w:rFonts w:ascii="Arial" w:hAnsi="Arial" w:cs="Arial"/>
        <w:sz w:val="20"/>
      </w:rPr>
      <w:t xml:space="preserve"> </w:t>
    </w:r>
    <w:r>
      <w:rPr>
        <w:rFonts w:ascii="Arial" w:hAnsi="Arial" w:cs="Arial"/>
        <w:sz w:val="20"/>
      </w:rPr>
      <w:tab/>
    </w:r>
    <w:r>
      <w:rPr>
        <w:rFonts w:ascii="Arial" w:hAnsi="Arial" w:cs="Arial"/>
        <w:sz w:val="20"/>
      </w:rPr>
      <w:tab/>
    </w:r>
    <w:r>
      <w:rPr>
        <w:rFonts w:ascii="Arial" w:hAnsi="Arial"/>
        <w:sz w:val="20"/>
      </w:rPr>
      <w:t xml:space="preserve">Keanekaragaman Makanan, Asupan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3A3" w:rsidRPr="006B53A3" w:rsidRDefault="006B53A3" w:rsidP="006B53A3">
    <w:pPr>
      <w:pStyle w:val="Header"/>
      <w:tabs>
        <w:tab w:val="right" w:pos="9072"/>
      </w:tabs>
      <w:rPr>
        <w:rFonts w:ascii="Arial" w:hAnsi="Arial"/>
        <w:sz w:val="20"/>
      </w:rPr>
    </w:pPr>
    <w:r>
      <w:rPr>
        <w:rFonts w:ascii="Arial" w:hAnsi="Arial" w:cs="Arial"/>
        <w:sz w:val="20"/>
      </w:rPr>
      <w:t xml:space="preserve">Media Gizi Pangan, </w:t>
    </w:r>
    <w:r>
      <w:rPr>
        <w:rFonts w:ascii="Arial" w:hAnsi="Arial"/>
        <w:sz w:val="20"/>
      </w:rPr>
      <w:t>Vol. XXIII, Edisi 1, 2017</w:t>
    </w:r>
    <w:r w:rsidRPr="004934E1">
      <w:rPr>
        <w:rFonts w:ascii="Arial" w:hAnsi="Arial" w:cs="Arial"/>
        <w:sz w:val="20"/>
      </w:rPr>
      <w:t xml:space="preserve"> </w:t>
    </w:r>
    <w:r>
      <w:rPr>
        <w:rFonts w:ascii="Arial" w:hAnsi="Arial" w:cs="Arial"/>
        <w:sz w:val="20"/>
      </w:rPr>
      <w:tab/>
    </w:r>
    <w:r>
      <w:rPr>
        <w:rFonts w:ascii="Arial" w:hAnsi="Arial" w:cs="Arial"/>
        <w:sz w:val="20"/>
      </w:rPr>
      <w:tab/>
    </w:r>
    <w:r>
      <w:rPr>
        <w:rFonts w:ascii="Arial" w:hAnsi="Arial"/>
        <w:sz w:val="20"/>
      </w:rPr>
      <w:t xml:space="preserve">Keanekaragaman Makanan, Asupan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83A2D"/>
    <w:multiLevelType w:val="hybridMultilevel"/>
    <w:tmpl w:val="BC022F4A"/>
    <w:lvl w:ilvl="0" w:tplc="3020CC4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2FD388F"/>
    <w:multiLevelType w:val="hybridMultilevel"/>
    <w:tmpl w:val="98E04A46"/>
    <w:lvl w:ilvl="0" w:tplc="1D9C683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59C35AD"/>
    <w:multiLevelType w:val="hybridMultilevel"/>
    <w:tmpl w:val="974CDB32"/>
    <w:lvl w:ilvl="0" w:tplc="D1762CB0">
      <w:start w:val="1"/>
      <w:numFmt w:val="lowerLetter"/>
      <w:lvlText w:val="%1."/>
      <w:lvlJc w:val="left"/>
      <w:pPr>
        <w:ind w:left="1353" w:hanging="360"/>
      </w:pPr>
      <w:rPr>
        <w:rFonts w:ascii="Arial" w:eastAsiaTheme="minorHAnsi" w:hAnsi="Arial" w:cs="Arial"/>
      </w:rPr>
    </w:lvl>
    <w:lvl w:ilvl="1" w:tplc="04210003" w:tentative="1">
      <w:start w:val="1"/>
      <w:numFmt w:val="bullet"/>
      <w:lvlText w:val="o"/>
      <w:lvlJc w:val="left"/>
      <w:pPr>
        <w:ind w:left="2073" w:hanging="360"/>
      </w:pPr>
      <w:rPr>
        <w:rFonts w:ascii="Courier New" w:hAnsi="Courier New" w:cs="Courier New" w:hint="default"/>
      </w:rPr>
    </w:lvl>
    <w:lvl w:ilvl="2" w:tplc="04210005" w:tentative="1">
      <w:start w:val="1"/>
      <w:numFmt w:val="bullet"/>
      <w:lvlText w:val=""/>
      <w:lvlJc w:val="left"/>
      <w:pPr>
        <w:ind w:left="2793" w:hanging="360"/>
      </w:pPr>
      <w:rPr>
        <w:rFonts w:ascii="Wingdings" w:hAnsi="Wingdings" w:hint="default"/>
      </w:rPr>
    </w:lvl>
    <w:lvl w:ilvl="3" w:tplc="04210001" w:tentative="1">
      <w:start w:val="1"/>
      <w:numFmt w:val="bullet"/>
      <w:lvlText w:val=""/>
      <w:lvlJc w:val="left"/>
      <w:pPr>
        <w:ind w:left="3513" w:hanging="360"/>
      </w:pPr>
      <w:rPr>
        <w:rFonts w:ascii="Symbol" w:hAnsi="Symbol" w:hint="default"/>
      </w:rPr>
    </w:lvl>
    <w:lvl w:ilvl="4" w:tplc="04210003" w:tentative="1">
      <w:start w:val="1"/>
      <w:numFmt w:val="bullet"/>
      <w:lvlText w:val="o"/>
      <w:lvlJc w:val="left"/>
      <w:pPr>
        <w:ind w:left="4233" w:hanging="360"/>
      </w:pPr>
      <w:rPr>
        <w:rFonts w:ascii="Courier New" w:hAnsi="Courier New" w:cs="Courier New" w:hint="default"/>
      </w:rPr>
    </w:lvl>
    <w:lvl w:ilvl="5" w:tplc="04210005" w:tentative="1">
      <w:start w:val="1"/>
      <w:numFmt w:val="bullet"/>
      <w:lvlText w:val=""/>
      <w:lvlJc w:val="left"/>
      <w:pPr>
        <w:ind w:left="4953" w:hanging="360"/>
      </w:pPr>
      <w:rPr>
        <w:rFonts w:ascii="Wingdings" w:hAnsi="Wingdings" w:hint="default"/>
      </w:rPr>
    </w:lvl>
    <w:lvl w:ilvl="6" w:tplc="04210001" w:tentative="1">
      <w:start w:val="1"/>
      <w:numFmt w:val="bullet"/>
      <w:lvlText w:val=""/>
      <w:lvlJc w:val="left"/>
      <w:pPr>
        <w:ind w:left="5673" w:hanging="360"/>
      </w:pPr>
      <w:rPr>
        <w:rFonts w:ascii="Symbol" w:hAnsi="Symbol" w:hint="default"/>
      </w:rPr>
    </w:lvl>
    <w:lvl w:ilvl="7" w:tplc="04210003" w:tentative="1">
      <w:start w:val="1"/>
      <w:numFmt w:val="bullet"/>
      <w:lvlText w:val="o"/>
      <w:lvlJc w:val="left"/>
      <w:pPr>
        <w:ind w:left="6393" w:hanging="360"/>
      </w:pPr>
      <w:rPr>
        <w:rFonts w:ascii="Courier New" w:hAnsi="Courier New" w:cs="Courier New" w:hint="default"/>
      </w:rPr>
    </w:lvl>
    <w:lvl w:ilvl="8" w:tplc="04210005" w:tentative="1">
      <w:start w:val="1"/>
      <w:numFmt w:val="bullet"/>
      <w:lvlText w:val=""/>
      <w:lvlJc w:val="left"/>
      <w:pPr>
        <w:ind w:left="7113" w:hanging="360"/>
      </w:pPr>
      <w:rPr>
        <w:rFonts w:ascii="Wingdings" w:hAnsi="Wingdings" w:hint="default"/>
      </w:rPr>
    </w:lvl>
  </w:abstractNum>
  <w:abstractNum w:abstractNumId="3">
    <w:nsid w:val="1B901F92"/>
    <w:multiLevelType w:val="hybridMultilevel"/>
    <w:tmpl w:val="A57C0DAA"/>
    <w:lvl w:ilvl="0" w:tplc="95C2B1E4">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60881141"/>
    <w:multiLevelType w:val="hybridMultilevel"/>
    <w:tmpl w:val="8250965E"/>
    <w:lvl w:ilvl="0" w:tplc="20244B92">
      <w:start w:val="1"/>
      <w:numFmt w:val="lowerLetter"/>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663A1E89"/>
    <w:multiLevelType w:val="hybridMultilevel"/>
    <w:tmpl w:val="6136B11E"/>
    <w:lvl w:ilvl="0" w:tplc="227EB4E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7FAE0CD8"/>
    <w:multiLevelType w:val="hybridMultilevel"/>
    <w:tmpl w:val="662E5BC4"/>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B7"/>
    <w:rsid w:val="00025D74"/>
    <w:rsid w:val="000A18DB"/>
    <w:rsid w:val="000C6C2F"/>
    <w:rsid w:val="00130E0F"/>
    <w:rsid w:val="00154659"/>
    <w:rsid w:val="00167EB3"/>
    <w:rsid w:val="001E47ED"/>
    <w:rsid w:val="00201459"/>
    <w:rsid w:val="002159AE"/>
    <w:rsid w:val="00244FCC"/>
    <w:rsid w:val="002528FB"/>
    <w:rsid w:val="002F1146"/>
    <w:rsid w:val="00302E1A"/>
    <w:rsid w:val="0030508E"/>
    <w:rsid w:val="003069E5"/>
    <w:rsid w:val="00391638"/>
    <w:rsid w:val="00396822"/>
    <w:rsid w:val="003B5128"/>
    <w:rsid w:val="003C1485"/>
    <w:rsid w:val="00441F8F"/>
    <w:rsid w:val="00442BDD"/>
    <w:rsid w:val="004B7602"/>
    <w:rsid w:val="004C4789"/>
    <w:rsid w:val="004D72DD"/>
    <w:rsid w:val="004F162A"/>
    <w:rsid w:val="0050094C"/>
    <w:rsid w:val="0052589E"/>
    <w:rsid w:val="0054396A"/>
    <w:rsid w:val="00543F8B"/>
    <w:rsid w:val="005875F6"/>
    <w:rsid w:val="00595BA5"/>
    <w:rsid w:val="005A1DAC"/>
    <w:rsid w:val="005B450D"/>
    <w:rsid w:val="005D0EDE"/>
    <w:rsid w:val="00604FC3"/>
    <w:rsid w:val="0065471D"/>
    <w:rsid w:val="006976C3"/>
    <w:rsid w:val="006B53A3"/>
    <w:rsid w:val="006C1C9C"/>
    <w:rsid w:val="006C3DD3"/>
    <w:rsid w:val="006D6AFB"/>
    <w:rsid w:val="006E60B7"/>
    <w:rsid w:val="006E7516"/>
    <w:rsid w:val="007062D0"/>
    <w:rsid w:val="007067EA"/>
    <w:rsid w:val="007322CC"/>
    <w:rsid w:val="00737948"/>
    <w:rsid w:val="00794170"/>
    <w:rsid w:val="007A358A"/>
    <w:rsid w:val="008143CD"/>
    <w:rsid w:val="008177C9"/>
    <w:rsid w:val="00823415"/>
    <w:rsid w:val="00844D03"/>
    <w:rsid w:val="0084585D"/>
    <w:rsid w:val="00866673"/>
    <w:rsid w:val="008B2AB7"/>
    <w:rsid w:val="008B4689"/>
    <w:rsid w:val="008C0B1B"/>
    <w:rsid w:val="008C56F4"/>
    <w:rsid w:val="008D6788"/>
    <w:rsid w:val="008F17FE"/>
    <w:rsid w:val="00902CE0"/>
    <w:rsid w:val="009037EF"/>
    <w:rsid w:val="00914364"/>
    <w:rsid w:val="0093004C"/>
    <w:rsid w:val="00945FB2"/>
    <w:rsid w:val="009D4206"/>
    <w:rsid w:val="00A125D5"/>
    <w:rsid w:val="00A22EB8"/>
    <w:rsid w:val="00A572C5"/>
    <w:rsid w:val="00A840E5"/>
    <w:rsid w:val="00A84B59"/>
    <w:rsid w:val="00B01A39"/>
    <w:rsid w:val="00B04B81"/>
    <w:rsid w:val="00B11B90"/>
    <w:rsid w:val="00B3797B"/>
    <w:rsid w:val="00B70AF4"/>
    <w:rsid w:val="00BB6F81"/>
    <w:rsid w:val="00BB7A84"/>
    <w:rsid w:val="00BD16CF"/>
    <w:rsid w:val="00C231E3"/>
    <w:rsid w:val="00C32F6C"/>
    <w:rsid w:val="00C61105"/>
    <w:rsid w:val="00C65B83"/>
    <w:rsid w:val="00C84B03"/>
    <w:rsid w:val="00CA460F"/>
    <w:rsid w:val="00D1577B"/>
    <w:rsid w:val="00D65DC8"/>
    <w:rsid w:val="00D66188"/>
    <w:rsid w:val="00DB20BC"/>
    <w:rsid w:val="00DD1DE3"/>
    <w:rsid w:val="00E73703"/>
    <w:rsid w:val="00EE2651"/>
    <w:rsid w:val="00F0065E"/>
    <w:rsid w:val="00F13F9C"/>
    <w:rsid w:val="00F47961"/>
    <w:rsid w:val="00F63956"/>
    <w:rsid w:val="00FC279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F1146"/>
    <w:pPr>
      <w:ind w:left="720"/>
      <w:contextualSpacing/>
    </w:pPr>
    <w:rPr>
      <w:rFonts w:ascii="Calibri" w:eastAsia="Calibri" w:hAnsi="Calibri" w:cs="Times New Roman"/>
      <w:lang w:val="en-US"/>
    </w:rPr>
  </w:style>
  <w:style w:type="table" w:styleId="TableGrid">
    <w:name w:val="Table Grid"/>
    <w:basedOn w:val="TableNormal"/>
    <w:uiPriority w:val="59"/>
    <w:rsid w:val="008C56F4"/>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5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6F4"/>
    <w:rPr>
      <w:rFonts w:ascii="Tahoma" w:hAnsi="Tahoma" w:cs="Tahoma"/>
      <w:sz w:val="16"/>
      <w:szCs w:val="16"/>
    </w:rPr>
  </w:style>
  <w:style w:type="character" w:customStyle="1" w:styleId="ListParagraphChar">
    <w:name w:val="List Paragraph Char"/>
    <w:basedOn w:val="DefaultParagraphFont"/>
    <w:link w:val="ListParagraph"/>
    <w:uiPriority w:val="34"/>
    <w:rsid w:val="00595BA5"/>
    <w:rPr>
      <w:rFonts w:ascii="Calibri" w:eastAsia="Calibri" w:hAnsi="Calibri" w:cs="Times New Roman"/>
      <w:lang w:val="en-US"/>
    </w:rPr>
  </w:style>
  <w:style w:type="paragraph" w:styleId="Header">
    <w:name w:val="header"/>
    <w:basedOn w:val="Normal"/>
    <w:link w:val="HeaderChar"/>
    <w:uiPriority w:val="99"/>
    <w:unhideWhenUsed/>
    <w:rsid w:val="00B70A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AF4"/>
  </w:style>
  <w:style w:type="paragraph" w:styleId="Footer">
    <w:name w:val="footer"/>
    <w:basedOn w:val="Normal"/>
    <w:link w:val="FooterChar"/>
    <w:uiPriority w:val="99"/>
    <w:unhideWhenUsed/>
    <w:rsid w:val="00B70A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A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F1146"/>
    <w:pPr>
      <w:ind w:left="720"/>
      <w:contextualSpacing/>
    </w:pPr>
    <w:rPr>
      <w:rFonts w:ascii="Calibri" w:eastAsia="Calibri" w:hAnsi="Calibri" w:cs="Times New Roman"/>
      <w:lang w:val="en-US"/>
    </w:rPr>
  </w:style>
  <w:style w:type="table" w:styleId="TableGrid">
    <w:name w:val="Table Grid"/>
    <w:basedOn w:val="TableNormal"/>
    <w:uiPriority w:val="59"/>
    <w:rsid w:val="008C56F4"/>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5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6F4"/>
    <w:rPr>
      <w:rFonts w:ascii="Tahoma" w:hAnsi="Tahoma" w:cs="Tahoma"/>
      <w:sz w:val="16"/>
      <w:szCs w:val="16"/>
    </w:rPr>
  </w:style>
  <w:style w:type="character" w:customStyle="1" w:styleId="ListParagraphChar">
    <w:name w:val="List Paragraph Char"/>
    <w:basedOn w:val="DefaultParagraphFont"/>
    <w:link w:val="ListParagraph"/>
    <w:uiPriority w:val="34"/>
    <w:rsid w:val="00595BA5"/>
    <w:rPr>
      <w:rFonts w:ascii="Calibri" w:eastAsia="Calibri" w:hAnsi="Calibri" w:cs="Times New Roman"/>
      <w:lang w:val="en-US"/>
    </w:rPr>
  </w:style>
  <w:style w:type="paragraph" w:styleId="Header">
    <w:name w:val="header"/>
    <w:basedOn w:val="Normal"/>
    <w:link w:val="HeaderChar"/>
    <w:uiPriority w:val="99"/>
    <w:unhideWhenUsed/>
    <w:rsid w:val="00B70A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AF4"/>
  </w:style>
  <w:style w:type="paragraph" w:styleId="Footer">
    <w:name w:val="footer"/>
    <w:basedOn w:val="Normal"/>
    <w:link w:val="FooterChar"/>
    <w:uiPriority w:val="99"/>
    <w:unhideWhenUsed/>
    <w:rsid w:val="00B70A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97503769475581"/>
          <c:y val="8.9445338669683058E-2"/>
          <c:w val="0.57670095673524679"/>
          <c:h val="0.7366441901944587"/>
        </c:manualLayout>
      </c:layout>
      <c:barChart>
        <c:barDir val="col"/>
        <c:grouping val="clustered"/>
        <c:varyColors val="0"/>
        <c:ser>
          <c:idx val="0"/>
          <c:order val="0"/>
          <c:tx>
            <c:strRef>
              <c:f>Sheet1!$B$1</c:f>
              <c:strCache>
                <c:ptCount val="1"/>
                <c:pt idx="0">
                  <c:v>Laki-laki</c:v>
                </c:pt>
              </c:strCache>
            </c:strRef>
          </c:tx>
          <c:invertIfNegative val="0"/>
          <c:dLbls>
            <c:dLbl>
              <c:idx val="0"/>
              <c:layout>
                <c:manualLayout>
                  <c:x val="0"/>
                  <c:y val="-2.3952095808383235E-2"/>
                </c:manualLayout>
              </c:layout>
              <c:tx>
                <c:rich>
                  <a:bodyPr/>
                  <a:lstStyle/>
                  <a:p>
                    <a:r>
                      <a:rPr lang="en-US" sz="800" smtClean="0"/>
                      <a:t>45,5</a:t>
                    </a:r>
                    <a:r>
                      <a:rPr lang="id-ID" sz="800" smtClean="0"/>
                      <a:t>%</a:t>
                    </a:r>
                    <a:endParaRPr lang="en-US" sz="800" dirty="0"/>
                  </a:p>
                </c:rich>
              </c:tx>
              <c:showLegendKey val="0"/>
              <c:showVal val="1"/>
              <c:showCatName val="0"/>
              <c:showSerName val="0"/>
              <c:showPercent val="0"/>
              <c:showBubbleSize val="0"/>
            </c:dLbl>
            <c:txPr>
              <a:bodyPr/>
              <a:lstStyle/>
              <a:p>
                <a:pPr>
                  <a:defRPr sz="800"/>
                </a:pPr>
                <a:endParaRPr lang="id-ID"/>
              </a:p>
            </c:txPr>
            <c:showLegendKey val="0"/>
            <c:showVal val="1"/>
            <c:showCatName val="0"/>
            <c:showSerName val="0"/>
            <c:showPercent val="0"/>
            <c:showBubbleSize val="0"/>
            <c:showLeaderLines val="0"/>
          </c:dLbls>
          <c:cat>
            <c:strRef>
              <c:f>Sheet1!$A$2</c:f>
              <c:strCache>
                <c:ptCount val="1"/>
                <c:pt idx="0">
                  <c:v>Jenis Kelamin</c:v>
                </c:pt>
              </c:strCache>
            </c:strRef>
          </c:cat>
          <c:val>
            <c:numRef>
              <c:f>Sheet1!$B$2</c:f>
              <c:numCache>
                <c:formatCode>General</c:formatCode>
                <c:ptCount val="1"/>
                <c:pt idx="0">
                  <c:v>45.5</c:v>
                </c:pt>
              </c:numCache>
            </c:numRef>
          </c:val>
        </c:ser>
        <c:ser>
          <c:idx val="1"/>
          <c:order val="1"/>
          <c:tx>
            <c:strRef>
              <c:f>Sheet1!$C$1</c:f>
              <c:strCache>
                <c:ptCount val="1"/>
                <c:pt idx="0">
                  <c:v>Perempuan</c:v>
                </c:pt>
              </c:strCache>
            </c:strRef>
          </c:tx>
          <c:invertIfNegative val="0"/>
          <c:dLbls>
            <c:dLbl>
              <c:idx val="0"/>
              <c:layout>
                <c:manualLayout>
                  <c:x val="2.3870417732310436E-2"/>
                  <c:y val="-7.9840319361277438E-3"/>
                </c:manualLayout>
              </c:layout>
              <c:tx>
                <c:rich>
                  <a:bodyPr/>
                  <a:lstStyle/>
                  <a:p>
                    <a:r>
                      <a:rPr lang="en-US" sz="800" smtClean="0">
                        <a:latin typeface="Arial" pitchFamily="34" charset="0"/>
                        <a:cs typeface="Arial" pitchFamily="34" charset="0"/>
                      </a:rPr>
                      <a:t>54,5</a:t>
                    </a:r>
                    <a:r>
                      <a:rPr lang="id-ID" sz="800" smtClean="0">
                        <a:latin typeface="Arial" pitchFamily="34" charset="0"/>
                        <a:cs typeface="Arial" pitchFamily="34" charset="0"/>
                      </a:rPr>
                      <a:t>%</a:t>
                    </a:r>
                    <a:endParaRPr lang="en-US" sz="800">
                      <a:latin typeface="Arial" pitchFamily="34" charset="0"/>
                      <a:cs typeface="Arial" pitchFamily="34" charset="0"/>
                    </a:endParaRPr>
                  </a:p>
                </c:rich>
              </c:tx>
              <c:showLegendKey val="0"/>
              <c:showVal val="1"/>
              <c:showCatName val="0"/>
              <c:showSerName val="0"/>
              <c:showPercent val="0"/>
              <c:showBubbleSize val="0"/>
            </c:dLbl>
            <c:txPr>
              <a:bodyPr/>
              <a:lstStyle/>
              <a:p>
                <a:pPr>
                  <a:defRPr sz="800"/>
                </a:pPr>
                <a:endParaRPr lang="id-ID"/>
              </a:p>
            </c:txPr>
            <c:showLegendKey val="0"/>
            <c:showVal val="1"/>
            <c:showCatName val="0"/>
            <c:showSerName val="0"/>
            <c:showPercent val="0"/>
            <c:showBubbleSize val="0"/>
            <c:showLeaderLines val="0"/>
          </c:dLbls>
          <c:cat>
            <c:strRef>
              <c:f>Sheet1!$A$2</c:f>
              <c:strCache>
                <c:ptCount val="1"/>
                <c:pt idx="0">
                  <c:v>Jenis Kelamin</c:v>
                </c:pt>
              </c:strCache>
            </c:strRef>
          </c:cat>
          <c:val>
            <c:numRef>
              <c:f>Sheet1!$C$2</c:f>
              <c:numCache>
                <c:formatCode>General</c:formatCode>
                <c:ptCount val="1"/>
                <c:pt idx="0">
                  <c:v>54.5</c:v>
                </c:pt>
              </c:numCache>
            </c:numRef>
          </c:val>
        </c:ser>
        <c:dLbls>
          <c:showLegendKey val="0"/>
          <c:showVal val="0"/>
          <c:showCatName val="0"/>
          <c:showSerName val="0"/>
          <c:showPercent val="0"/>
          <c:showBubbleSize val="0"/>
        </c:dLbls>
        <c:gapWidth val="150"/>
        <c:axId val="249456896"/>
        <c:axId val="249468032"/>
      </c:barChart>
      <c:catAx>
        <c:axId val="249456896"/>
        <c:scaling>
          <c:orientation val="minMax"/>
        </c:scaling>
        <c:delete val="0"/>
        <c:axPos val="b"/>
        <c:majorGridlines/>
        <c:majorTickMark val="out"/>
        <c:minorTickMark val="none"/>
        <c:tickLblPos val="nextTo"/>
        <c:txPr>
          <a:bodyPr/>
          <a:lstStyle/>
          <a:p>
            <a:pPr>
              <a:defRPr sz="800"/>
            </a:pPr>
            <a:endParaRPr lang="id-ID"/>
          </a:p>
        </c:txPr>
        <c:crossAx val="249468032"/>
        <c:crosses val="autoZero"/>
        <c:auto val="1"/>
        <c:lblAlgn val="ctr"/>
        <c:lblOffset val="100"/>
        <c:noMultiLvlLbl val="0"/>
      </c:catAx>
      <c:valAx>
        <c:axId val="249468032"/>
        <c:scaling>
          <c:orientation val="minMax"/>
        </c:scaling>
        <c:delete val="0"/>
        <c:axPos val="l"/>
        <c:majorGridlines/>
        <c:numFmt formatCode="General" sourceLinked="1"/>
        <c:majorTickMark val="out"/>
        <c:minorTickMark val="none"/>
        <c:tickLblPos val="nextTo"/>
        <c:txPr>
          <a:bodyPr/>
          <a:lstStyle/>
          <a:p>
            <a:pPr>
              <a:defRPr sz="800"/>
            </a:pPr>
            <a:endParaRPr lang="id-ID"/>
          </a:p>
        </c:txPr>
        <c:crossAx val="249456896"/>
        <c:crosses val="autoZero"/>
        <c:crossBetween val="between"/>
      </c:valAx>
    </c:plotArea>
    <c:legend>
      <c:legendPos val="r"/>
      <c:layout>
        <c:manualLayout>
          <c:xMode val="edge"/>
          <c:yMode val="edge"/>
          <c:x val="0.69160104986876692"/>
          <c:y val="0.50302518814982378"/>
          <c:w val="0.27463005785986788"/>
          <c:h val="0.21871956613158161"/>
        </c:manualLayout>
      </c:layout>
      <c:overlay val="0"/>
      <c:txPr>
        <a:bodyPr/>
        <a:lstStyle/>
        <a:p>
          <a:pPr>
            <a:defRPr sz="800"/>
          </a:pPr>
          <a:endParaRPr lang="id-ID"/>
        </a:p>
      </c:txPr>
    </c:legend>
    <c:plotVisOnly val="1"/>
    <c:dispBlanksAs val="gap"/>
    <c:showDLblsOverMax val="0"/>
  </c:chart>
  <c:spPr>
    <a:scene3d>
      <a:camera prst="orthographicFront"/>
      <a:lightRig rig="threePt" dir="t"/>
    </a:scene3d>
    <a:sp3d>
      <a:bevelT w="0"/>
      <a:bevelB w="0"/>
    </a:sp3d>
  </c:spPr>
  <c:txPr>
    <a:bodyPr/>
    <a:lstStyle/>
    <a:p>
      <a:pPr>
        <a:defRPr sz="900">
          <a:latin typeface="Arial" pitchFamily="34" charset="0"/>
          <a:cs typeface="Arial" pitchFamily="34" charset="0"/>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97503769475562"/>
          <c:y val="0.10109778095919829"/>
          <c:w val="0.58893412713654658"/>
          <c:h val="0.72601059413027913"/>
        </c:manualLayout>
      </c:layout>
      <c:barChart>
        <c:barDir val="col"/>
        <c:grouping val="clustered"/>
        <c:varyColors val="0"/>
        <c:ser>
          <c:idx val="0"/>
          <c:order val="0"/>
          <c:tx>
            <c:strRef>
              <c:f>Sheet1!$B$1</c:f>
              <c:strCache>
                <c:ptCount val="1"/>
                <c:pt idx="0">
                  <c:v>Beragam</c:v>
                </c:pt>
              </c:strCache>
            </c:strRef>
          </c:tx>
          <c:invertIfNegative val="0"/>
          <c:dLbls>
            <c:dLbl>
              <c:idx val="0"/>
              <c:layout>
                <c:manualLayout>
                  <c:x val="0"/>
                  <c:y val="-2.3952095808383235E-2"/>
                </c:manualLayout>
              </c:layout>
              <c:tx>
                <c:rich>
                  <a:bodyPr/>
                  <a:lstStyle/>
                  <a:p>
                    <a:r>
                      <a:rPr lang="en-US" sz="800" smtClean="0"/>
                      <a:t>0</a:t>
                    </a:r>
                    <a:r>
                      <a:rPr lang="id-ID" sz="800" smtClean="0"/>
                      <a:t>%</a:t>
                    </a:r>
                    <a:endParaRPr lang="en-US" sz="800" dirty="0"/>
                  </a:p>
                </c:rich>
              </c:tx>
              <c:showLegendKey val="0"/>
              <c:showVal val="1"/>
              <c:showCatName val="0"/>
              <c:showSerName val="0"/>
              <c:showPercent val="0"/>
              <c:showBubbleSize val="0"/>
            </c:dLbl>
            <c:txPr>
              <a:bodyPr/>
              <a:lstStyle/>
              <a:p>
                <a:pPr>
                  <a:defRPr sz="800"/>
                </a:pPr>
                <a:endParaRPr lang="id-ID"/>
              </a:p>
            </c:txPr>
            <c:showLegendKey val="0"/>
            <c:showVal val="1"/>
            <c:showCatName val="0"/>
            <c:showSerName val="0"/>
            <c:showPercent val="0"/>
            <c:showBubbleSize val="0"/>
            <c:showLeaderLines val="0"/>
          </c:dLbls>
          <c:cat>
            <c:strRef>
              <c:f>Sheet1!$A$2</c:f>
              <c:strCache>
                <c:ptCount val="1"/>
                <c:pt idx="0">
                  <c:v>Keragaman Makanan </c:v>
                </c:pt>
              </c:strCache>
            </c:strRef>
          </c:cat>
          <c:val>
            <c:numRef>
              <c:f>Sheet1!$B$2</c:f>
              <c:numCache>
                <c:formatCode>General</c:formatCode>
                <c:ptCount val="1"/>
                <c:pt idx="0">
                  <c:v>0</c:v>
                </c:pt>
              </c:numCache>
            </c:numRef>
          </c:val>
        </c:ser>
        <c:ser>
          <c:idx val="1"/>
          <c:order val="1"/>
          <c:tx>
            <c:strRef>
              <c:f>Sheet1!$C$1</c:f>
              <c:strCache>
                <c:ptCount val="1"/>
                <c:pt idx="0">
                  <c:v>Tidak Beragam</c:v>
                </c:pt>
              </c:strCache>
            </c:strRef>
          </c:tx>
          <c:invertIfNegative val="0"/>
          <c:dLbls>
            <c:dLbl>
              <c:idx val="0"/>
              <c:layout>
                <c:manualLayout>
                  <c:x val="-5.1981307214646983E-4"/>
                  <c:y val="-7.9843474111190825E-3"/>
                </c:manualLayout>
              </c:layout>
              <c:tx>
                <c:rich>
                  <a:bodyPr/>
                  <a:lstStyle/>
                  <a:p>
                    <a:r>
                      <a:rPr lang="id-ID" sz="800" smtClean="0">
                        <a:latin typeface="Arial" pitchFamily="34" charset="0"/>
                        <a:cs typeface="Arial" pitchFamily="34" charset="0"/>
                      </a:rPr>
                      <a:t>100%</a:t>
                    </a:r>
                    <a:endParaRPr lang="en-US" sz="800">
                      <a:latin typeface="Arial" pitchFamily="34" charset="0"/>
                      <a:cs typeface="Arial" pitchFamily="34" charset="0"/>
                    </a:endParaRPr>
                  </a:p>
                </c:rich>
              </c:tx>
              <c:showLegendKey val="0"/>
              <c:showVal val="1"/>
              <c:showCatName val="0"/>
              <c:showSerName val="0"/>
              <c:showPercent val="0"/>
              <c:showBubbleSize val="0"/>
            </c:dLbl>
            <c:txPr>
              <a:bodyPr/>
              <a:lstStyle/>
              <a:p>
                <a:pPr>
                  <a:defRPr sz="800"/>
                </a:pPr>
                <a:endParaRPr lang="id-ID"/>
              </a:p>
            </c:txPr>
            <c:showLegendKey val="0"/>
            <c:showVal val="1"/>
            <c:showCatName val="0"/>
            <c:showSerName val="0"/>
            <c:showPercent val="0"/>
            <c:showBubbleSize val="0"/>
            <c:showLeaderLines val="0"/>
          </c:dLbls>
          <c:cat>
            <c:strRef>
              <c:f>Sheet1!$A$2</c:f>
              <c:strCache>
                <c:ptCount val="1"/>
                <c:pt idx="0">
                  <c:v>Keragaman Makanan </c:v>
                </c:pt>
              </c:strCache>
            </c:strRef>
          </c:cat>
          <c:val>
            <c:numRef>
              <c:f>Sheet1!$C$2</c:f>
              <c:numCache>
                <c:formatCode>General</c:formatCode>
                <c:ptCount val="1"/>
                <c:pt idx="0">
                  <c:v>100</c:v>
                </c:pt>
              </c:numCache>
            </c:numRef>
          </c:val>
        </c:ser>
        <c:dLbls>
          <c:showLegendKey val="0"/>
          <c:showVal val="0"/>
          <c:showCatName val="0"/>
          <c:showSerName val="0"/>
          <c:showPercent val="0"/>
          <c:showBubbleSize val="0"/>
        </c:dLbls>
        <c:gapWidth val="150"/>
        <c:axId val="150790144"/>
        <c:axId val="150791680"/>
      </c:barChart>
      <c:catAx>
        <c:axId val="150790144"/>
        <c:scaling>
          <c:orientation val="minMax"/>
        </c:scaling>
        <c:delete val="0"/>
        <c:axPos val="b"/>
        <c:majorGridlines/>
        <c:majorTickMark val="out"/>
        <c:minorTickMark val="none"/>
        <c:tickLblPos val="nextTo"/>
        <c:txPr>
          <a:bodyPr/>
          <a:lstStyle/>
          <a:p>
            <a:pPr>
              <a:defRPr sz="800"/>
            </a:pPr>
            <a:endParaRPr lang="id-ID"/>
          </a:p>
        </c:txPr>
        <c:crossAx val="150791680"/>
        <c:crosses val="autoZero"/>
        <c:auto val="1"/>
        <c:lblAlgn val="ctr"/>
        <c:lblOffset val="100"/>
        <c:noMultiLvlLbl val="0"/>
      </c:catAx>
      <c:valAx>
        <c:axId val="150791680"/>
        <c:scaling>
          <c:orientation val="minMax"/>
        </c:scaling>
        <c:delete val="0"/>
        <c:axPos val="l"/>
        <c:majorGridlines/>
        <c:numFmt formatCode="General" sourceLinked="1"/>
        <c:majorTickMark val="out"/>
        <c:minorTickMark val="none"/>
        <c:tickLblPos val="nextTo"/>
        <c:txPr>
          <a:bodyPr/>
          <a:lstStyle/>
          <a:p>
            <a:pPr>
              <a:defRPr sz="800"/>
            </a:pPr>
            <a:endParaRPr lang="id-ID"/>
          </a:p>
        </c:txPr>
        <c:crossAx val="150790144"/>
        <c:crosses val="autoZero"/>
        <c:crossBetween val="between"/>
      </c:valAx>
    </c:plotArea>
    <c:legend>
      <c:legendPos val="r"/>
      <c:layout>
        <c:manualLayout>
          <c:xMode val="edge"/>
          <c:yMode val="edge"/>
          <c:x val="0.72653639331668907"/>
          <c:y val="0.55132388451443581"/>
          <c:w val="0.27346359482842425"/>
          <c:h val="0.20406310035987771"/>
        </c:manualLayout>
      </c:layout>
      <c:overlay val="0"/>
      <c:txPr>
        <a:bodyPr/>
        <a:lstStyle/>
        <a:p>
          <a:pPr>
            <a:defRPr sz="800"/>
          </a:pPr>
          <a:endParaRPr lang="id-ID"/>
        </a:p>
      </c:txPr>
    </c:legend>
    <c:plotVisOnly val="1"/>
    <c:dispBlanksAs val="gap"/>
    <c:showDLblsOverMax val="0"/>
  </c:chart>
  <c:spPr>
    <a:scene3d>
      <a:camera prst="orthographicFront"/>
      <a:lightRig rig="threePt" dir="t"/>
    </a:scene3d>
    <a:sp3d>
      <a:bevelT w="0"/>
      <a:bevelB w="0"/>
    </a:sp3d>
  </c:spPr>
  <c:txPr>
    <a:bodyPr/>
    <a:lstStyle/>
    <a:p>
      <a:pPr>
        <a:defRPr sz="1000">
          <a:latin typeface="Arial" pitchFamily="34" charset="0"/>
          <a:cs typeface="Arial" pitchFamily="34" charset="0"/>
        </a:defRPr>
      </a:pPr>
      <a:endParaRPr lang="id-ID"/>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100"/>
      <c:rAngAx val="0"/>
      <c:perspective val="20"/>
    </c:view3D>
    <c:floor>
      <c:thickness val="0"/>
    </c:floor>
    <c:sideWall>
      <c:thickness val="0"/>
    </c:sideWall>
    <c:backWall>
      <c:thickness val="0"/>
    </c:backWall>
    <c:plotArea>
      <c:layout>
        <c:manualLayout>
          <c:layoutTarget val="inner"/>
          <c:xMode val="edge"/>
          <c:yMode val="edge"/>
          <c:x val="8.2519456807029573E-2"/>
          <c:y val="6.6807033736167601E-2"/>
          <c:w val="0.64870888964966444"/>
          <c:h val="0.79790833838078035"/>
        </c:manualLayout>
      </c:layout>
      <c:bar3DChart>
        <c:barDir val="col"/>
        <c:grouping val="clustered"/>
        <c:varyColors val="0"/>
        <c:ser>
          <c:idx val="0"/>
          <c:order val="0"/>
          <c:tx>
            <c:strRef>
              <c:f>Sheet1!$B$1</c:f>
              <c:strCache>
                <c:ptCount val="1"/>
                <c:pt idx="0">
                  <c:v>Karbohidrat baik</c:v>
                </c:pt>
              </c:strCache>
            </c:strRef>
          </c:tx>
          <c:invertIfNegative val="0"/>
          <c:dLbls>
            <c:dLbl>
              <c:idx val="0"/>
              <c:tx>
                <c:rich>
                  <a:bodyPr/>
                  <a:lstStyle/>
                  <a:p>
                    <a:r>
                      <a:rPr lang="id-ID" sz="800" smtClean="0"/>
                      <a:t>30,3%</a:t>
                    </a:r>
                    <a:endParaRPr lang="en-US" sz="800" dirty="0"/>
                  </a:p>
                </c:rich>
              </c:tx>
              <c:showLegendKey val="0"/>
              <c:showVal val="1"/>
              <c:showCatName val="0"/>
              <c:showSerName val="0"/>
              <c:showPercent val="0"/>
              <c:showBubbleSize val="0"/>
            </c:dLbl>
            <c:txPr>
              <a:bodyPr/>
              <a:lstStyle/>
              <a:p>
                <a:pPr>
                  <a:defRPr sz="800"/>
                </a:pPr>
                <a:endParaRPr lang="id-ID"/>
              </a:p>
            </c:txPr>
            <c:showLegendKey val="0"/>
            <c:showVal val="1"/>
            <c:showCatName val="0"/>
            <c:showSerName val="0"/>
            <c:showPercent val="0"/>
            <c:showBubbleSize val="0"/>
            <c:showLeaderLines val="0"/>
          </c:dLbls>
          <c:cat>
            <c:strRef>
              <c:f>Sheet1!$A$2</c:f>
              <c:strCache>
                <c:ptCount val="1"/>
                <c:pt idx="0">
                  <c:v>Asupan Zat Gizi</c:v>
                </c:pt>
              </c:strCache>
            </c:strRef>
          </c:cat>
          <c:val>
            <c:numRef>
              <c:f>Sheet1!$B$2</c:f>
              <c:numCache>
                <c:formatCode>General</c:formatCode>
                <c:ptCount val="1"/>
                <c:pt idx="0">
                  <c:v>30.3</c:v>
                </c:pt>
              </c:numCache>
            </c:numRef>
          </c:val>
        </c:ser>
        <c:ser>
          <c:idx val="1"/>
          <c:order val="1"/>
          <c:tx>
            <c:strRef>
              <c:f>Sheet1!$C$1</c:f>
              <c:strCache>
                <c:ptCount val="1"/>
                <c:pt idx="0">
                  <c:v>Karbohidrat kurang</c:v>
                </c:pt>
              </c:strCache>
            </c:strRef>
          </c:tx>
          <c:invertIfNegative val="0"/>
          <c:dLbls>
            <c:dLbl>
              <c:idx val="0"/>
              <c:tx>
                <c:rich>
                  <a:bodyPr/>
                  <a:lstStyle/>
                  <a:p>
                    <a:r>
                      <a:rPr lang="id-ID" sz="800" smtClean="0">
                        <a:latin typeface="Arial" pitchFamily="34" charset="0"/>
                        <a:cs typeface="Arial" pitchFamily="34" charset="0"/>
                      </a:rPr>
                      <a:t>69,7%</a:t>
                    </a:r>
                    <a:endParaRPr lang="en-US" sz="800">
                      <a:latin typeface="Arial" pitchFamily="34" charset="0"/>
                      <a:cs typeface="Arial" pitchFamily="34" charset="0"/>
                    </a:endParaRPr>
                  </a:p>
                </c:rich>
              </c:tx>
              <c:showLegendKey val="0"/>
              <c:showVal val="1"/>
              <c:showCatName val="0"/>
              <c:showSerName val="0"/>
              <c:showPercent val="0"/>
              <c:showBubbleSize val="0"/>
            </c:dLbl>
            <c:txPr>
              <a:bodyPr/>
              <a:lstStyle/>
              <a:p>
                <a:pPr>
                  <a:defRPr sz="800"/>
                </a:pPr>
                <a:endParaRPr lang="id-ID"/>
              </a:p>
            </c:txPr>
            <c:showLegendKey val="0"/>
            <c:showVal val="1"/>
            <c:showCatName val="0"/>
            <c:showSerName val="0"/>
            <c:showPercent val="0"/>
            <c:showBubbleSize val="0"/>
            <c:showLeaderLines val="0"/>
          </c:dLbls>
          <c:cat>
            <c:strRef>
              <c:f>Sheet1!$A$2</c:f>
              <c:strCache>
                <c:ptCount val="1"/>
                <c:pt idx="0">
                  <c:v>Asupan Zat Gizi</c:v>
                </c:pt>
              </c:strCache>
            </c:strRef>
          </c:cat>
          <c:val>
            <c:numRef>
              <c:f>Sheet1!$C$2</c:f>
              <c:numCache>
                <c:formatCode>General</c:formatCode>
                <c:ptCount val="1"/>
                <c:pt idx="0">
                  <c:v>69.7</c:v>
                </c:pt>
              </c:numCache>
            </c:numRef>
          </c:val>
        </c:ser>
        <c:ser>
          <c:idx val="2"/>
          <c:order val="2"/>
          <c:tx>
            <c:strRef>
              <c:f>Sheet1!$D$1</c:f>
              <c:strCache>
                <c:ptCount val="1"/>
                <c:pt idx="0">
                  <c:v>Protein baik</c:v>
                </c:pt>
              </c:strCache>
            </c:strRef>
          </c:tx>
          <c:invertIfNegative val="0"/>
          <c:dLbls>
            <c:dLbl>
              <c:idx val="0"/>
              <c:tx>
                <c:rich>
                  <a:bodyPr/>
                  <a:lstStyle/>
                  <a:p>
                    <a:r>
                      <a:rPr lang="en-US"/>
                      <a:t>93,9</a:t>
                    </a:r>
                    <a:r>
                      <a:rPr lang="id-ID"/>
                      <a:t>%</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Sheet1!$A$2</c:f>
              <c:strCache>
                <c:ptCount val="1"/>
                <c:pt idx="0">
                  <c:v>Asupan Zat Gizi</c:v>
                </c:pt>
              </c:strCache>
            </c:strRef>
          </c:cat>
          <c:val>
            <c:numRef>
              <c:f>Sheet1!$D$2</c:f>
              <c:numCache>
                <c:formatCode>General</c:formatCode>
                <c:ptCount val="1"/>
                <c:pt idx="0">
                  <c:v>93.9</c:v>
                </c:pt>
              </c:numCache>
            </c:numRef>
          </c:val>
        </c:ser>
        <c:ser>
          <c:idx val="3"/>
          <c:order val="3"/>
          <c:tx>
            <c:strRef>
              <c:f>Sheet1!$E$1</c:f>
              <c:strCache>
                <c:ptCount val="1"/>
                <c:pt idx="0">
                  <c:v>Protein kurang</c:v>
                </c:pt>
              </c:strCache>
            </c:strRef>
          </c:tx>
          <c:invertIfNegative val="0"/>
          <c:dLbls>
            <c:dLbl>
              <c:idx val="0"/>
              <c:tx>
                <c:rich>
                  <a:bodyPr/>
                  <a:lstStyle/>
                  <a:p>
                    <a:r>
                      <a:rPr lang="en-US"/>
                      <a:t>6,1</a:t>
                    </a:r>
                    <a:r>
                      <a:rPr lang="id-ID"/>
                      <a:t>%</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Sheet1!$A$2</c:f>
              <c:strCache>
                <c:ptCount val="1"/>
                <c:pt idx="0">
                  <c:v>Asupan Zat Gizi</c:v>
                </c:pt>
              </c:strCache>
            </c:strRef>
          </c:cat>
          <c:val>
            <c:numRef>
              <c:f>Sheet1!$E$2</c:f>
              <c:numCache>
                <c:formatCode>General</c:formatCode>
                <c:ptCount val="1"/>
                <c:pt idx="0">
                  <c:v>6.1</c:v>
                </c:pt>
              </c:numCache>
            </c:numRef>
          </c:val>
        </c:ser>
        <c:ser>
          <c:idx val="4"/>
          <c:order val="4"/>
          <c:tx>
            <c:strRef>
              <c:f>Sheet1!$F$1</c:f>
              <c:strCache>
                <c:ptCount val="1"/>
                <c:pt idx="0">
                  <c:v>Lemak baik</c:v>
                </c:pt>
              </c:strCache>
            </c:strRef>
          </c:tx>
          <c:invertIfNegative val="0"/>
          <c:dLbls>
            <c:dLbl>
              <c:idx val="0"/>
              <c:tx>
                <c:rich>
                  <a:bodyPr/>
                  <a:lstStyle/>
                  <a:p>
                    <a:r>
                      <a:rPr lang="en-US"/>
                      <a:t>24,2</a:t>
                    </a:r>
                    <a:r>
                      <a:rPr lang="id-ID"/>
                      <a:t>%</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Sheet1!$A$2</c:f>
              <c:strCache>
                <c:ptCount val="1"/>
                <c:pt idx="0">
                  <c:v>Asupan Zat Gizi</c:v>
                </c:pt>
              </c:strCache>
            </c:strRef>
          </c:cat>
          <c:val>
            <c:numRef>
              <c:f>Sheet1!$F$2</c:f>
              <c:numCache>
                <c:formatCode>General</c:formatCode>
                <c:ptCount val="1"/>
                <c:pt idx="0">
                  <c:v>24.2</c:v>
                </c:pt>
              </c:numCache>
            </c:numRef>
          </c:val>
        </c:ser>
        <c:ser>
          <c:idx val="5"/>
          <c:order val="5"/>
          <c:tx>
            <c:strRef>
              <c:f>Sheet1!$G$1</c:f>
              <c:strCache>
                <c:ptCount val="1"/>
                <c:pt idx="0">
                  <c:v>Lemak kurang</c:v>
                </c:pt>
              </c:strCache>
            </c:strRef>
          </c:tx>
          <c:invertIfNegative val="0"/>
          <c:dLbls>
            <c:dLbl>
              <c:idx val="0"/>
              <c:tx>
                <c:rich>
                  <a:bodyPr/>
                  <a:lstStyle/>
                  <a:p>
                    <a:r>
                      <a:rPr lang="en-US"/>
                      <a:t>75,8</a:t>
                    </a:r>
                    <a:r>
                      <a:rPr lang="id-ID"/>
                      <a:t>%</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Sheet1!$A$2</c:f>
              <c:strCache>
                <c:ptCount val="1"/>
                <c:pt idx="0">
                  <c:v>Asupan Zat Gizi</c:v>
                </c:pt>
              </c:strCache>
            </c:strRef>
          </c:cat>
          <c:val>
            <c:numRef>
              <c:f>Sheet1!$G$2</c:f>
              <c:numCache>
                <c:formatCode>General</c:formatCode>
                <c:ptCount val="1"/>
                <c:pt idx="0">
                  <c:v>75.8</c:v>
                </c:pt>
              </c:numCache>
            </c:numRef>
          </c:val>
        </c:ser>
        <c:ser>
          <c:idx val="6"/>
          <c:order val="6"/>
          <c:tx>
            <c:strRef>
              <c:f>Sheet1!$H$1</c:f>
              <c:strCache>
                <c:ptCount val="1"/>
                <c:pt idx="0">
                  <c:v>Vitamin C baik</c:v>
                </c:pt>
              </c:strCache>
            </c:strRef>
          </c:tx>
          <c:invertIfNegative val="0"/>
          <c:dLbls>
            <c:dLbl>
              <c:idx val="0"/>
              <c:tx>
                <c:rich>
                  <a:bodyPr/>
                  <a:lstStyle/>
                  <a:p>
                    <a:r>
                      <a:rPr lang="en-US"/>
                      <a:t>3</a:t>
                    </a:r>
                    <a:r>
                      <a:rPr lang="id-ID"/>
                      <a:t>%</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Sheet1!$A$2</c:f>
              <c:strCache>
                <c:ptCount val="1"/>
                <c:pt idx="0">
                  <c:v>Asupan Zat Gizi</c:v>
                </c:pt>
              </c:strCache>
            </c:strRef>
          </c:cat>
          <c:val>
            <c:numRef>
              <c:f>Sheet1!$H$2</c:f>
              <c:numCache>
                <c:formatCode>General</c:formatCode>
                <c:ptCount val="1"/>
                <c:pt idx="0">
                  <c:v>3</c:v>
                </c:pt>
              </c:numCache>
            </c:numRef>
          </c:val>
        </c:ser>
        <c:ser>
          <c:idx val="7"/>
          <c:order val="7"/>
          <c:tx>
            <c:strRef>
              <c:f>Sheet1!$I$1</c:f>
              <c:strCache>
                <c:ptCount val="1"/>
                <c:pt idx="0">
                  <c:v>Vitamin C kurang</c:v>
                </c:pt>
              </c:strCache>
            </c:strRef>
          </c:tx>
          <c:invertIfNegative val="0"/>
          <c:dLbls>
            <c:dLbl>
              <c:idx val="0"/>
              <c:tx>
                <c:rich>
                  <a:bodyPr/>
                  <a:lstStyle/>
                  <a:p>
                    <a:r>
                      <a:rPr lang="en-US"/>
                      <a:t>97</a:t>
                    </a:r>
                    <a:r>
                      <a:rPr lang="id-ID"/>
                      <a:t>%</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Sheet1!$A$2</c:f>
              <c:strCache>
                <c:ptCount val="1"/>
                <c:pt idx="0">
                  <c:v>Asupan Zat Gizi</c:v>
                </c:pt>
              </c:strCache>
            </c:strRef>
          </c:cat>
          <c:val>
            <c:numRef>
              <c:f>Sheet1!$I$2</c:f>
              <c:numCache>
                <c:formatCode>General</c:formatCode>
                <c:ptCount val="1"/>
                <c:pt idx="0">
                  <c:v>97</c:v>
                </c:pt>
              </c:numCache>
            </c:numRef>
          </c:val>
        </c:ser>
        <c:ser>
          <c:idx val="8"/>
          <c:order val="8"/>
          <c:tx>
            <c:strRef>
              <c:f>Sheet1!$J$1</c:f>
              <c:strCache>
                <c:ptCount val="1"/>
                <c:pt idx="0">
                  <c:v>Fe baik</c:v>
                </c:pt>
              </c:strCache>
            </c:strRef>
          </c:tx>
          <c:invertIfNegative val="0"/>
          <c:dLbls>
            <c:dLbl>
              <c:idx val="0"/>
              <c:tx>
                <c:rich>
                  <a:bodyPr/>
                  <a:lstStyle/>
                  <a:p>
                    <a:r>
                      <a:rPr lang="en-US"/>
                      <a:t>39,4</a:t>
                    </a:r>
                    <a:r>
                      <a:rPr lang="id-ID"/>
                      <a:t>%</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Sheet1!$A$2</c:f>
              <c:strCache>
                <c:ptCount val="1"/>
                <c:pt idx="0">
                  <c:v>Asupan Zat Gizi</c:v>
                </c:pt>
              </c:strCache>
            </c:strRef>
          </c:cat>
          <c:val>
            <c:numRef>
              <c:f>Sheet1!$J$2</c:f>
              <c:numCache>
                <c:formatCode>General</c:formatCode>
                <c:ptCount val="1"/>
                <c:pt idx="0">
                  <c:v>39.4</c:v>
                </c:pt>
              </c:numCache>
            </c:numRef>
          </c:val>
        </c:ser>
        <c:ser>
          <c:idx val="9"/>
          <c:order val="9"/>
          <c:tx>
            <c:strRef>
              <c:f>Sheet1!$K$1</c:f>
              <c:strCache>
                <c:ptCount val="1"/>
                <c:pt idx="0">
                  <c:v>Fe kurang</c:v>
                </c:pt>
              </c:strCache>
            </c:strRef>
          </c:tx>
          <c:invertIfNegative val="0"/>
          <c:dPt>
            <c:idx val="0"/>
            <c:invertIfNegative val="0"/>
            <c:bubble3D val="0"/>
            <c:spPr>
              <a:ln>
                <a:solidFill>
                  <a:schemeClr val="accent4">
                    <a:lumMod val="40000"/>
                    <a:lumOff val="60000"/>
                  </a:schemeClr>
                </a:solidFill>
              </a:ln>
            </c:spPr>
          </c:dPt>
          <c:dLbls>
            <c:dLbl>
              <c:idx val="0"/>
              <c:tx>
                <c:rich>
                  <a:bodyPr/>
                  <a:lstStyle/>
                  <a:p>
                    <a:r>
                      <a:rPr lang="en-US"/>
                      <a:t>60,6</a:t>
                    </a:r>
                    <a:r>
                      <a:rPr lang="id-ID"/>
                      <a:t>%</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Sheet1!$A$2</c:f>
              <c:strCache>
                <c:ptCount val="1"/>
                <c:pt idx="0">
                  <c:v>Asupan Zat Gizi</c:v>
                </c:pt>
              </c:strCache>
            </c:strRef>
          </c:cat>
          <c:val>
            <c:numRef>
              <c:f>Sheet1!$K$2</c:f>
              <c:numCache>
                <c:formatCode>General</c:formatCode>
                <c:ptCount val="1"/>
                <c:pt idx="0">
                  <c:v>60.6</c:v>
                </c:pt>
              </c:numCache>
            </c:numRef>
          </c:val>
        </c:ser>
        <c:dLbls>
          <c:showLegendKey val="0"/>
          <c:showVal val="1"/>
          <c:showCatName val="0"/>
          <c:showSerName val="0"/>
          <c:showPercent val="0"/>
          <c:showBubbleSize val="0"/>
        </c:dLbls>
        <c:gapWidth val="150"/>
        <c:shape val="box"/>
        <c:axId val="151237760"/>
        <c:axId val="151239296"/>
        <c:axId val="0"/>
      </c:bar3DChart>
      <c:catAx>
        <c:axId val="151237760"/>
        <c:scaling>
          <c:orientation val="minMax"/>
        </c:scaling>
        <c:delete val="0"/>
        <c:axPos val="b"/>
        <c:majorGridlines/>
        <c:majorTickMark val="out"/>
        <c:minorTickMark val="none"/>
        <c:tickLblPos val="nextTo"/>
        <c:txPr>
          <a:bodyPr/>
          <a:lstStyle/>
          <a:p>
            <a:pPr>
              <a:defRPr b="0"/>
            </a:pPr>
            <a:endParaRPr lang="id-ID"/>
          </a:p>
        </c:txPr>
        <c:crossAx val="151239296"/>
        <c:crosses val="autoZero"/>
        <c:auto val="1"/>
        <c:lblAlgn val="ctr"/>
        <c:lblOffset val="100"/>
        <c:noMultiLvlLbl val="0"/>
      </c:catAx>
      <c:valAx>
        <c:axId val="151239296"/>
        <c:scaling>
          <c:orientation val="minMax"/>
        </c:scaling>
        <c:delete val="0"/>
        <c:axPos val="l"/>
        <c:majorGridlines/>
        <c:numFmt formatCode="General" sourceLinked="1"/>
        <c:majorTickMark val="out"/>
        <c:minorTickMark val="none"/>
        <c:tickLblPos val="nextTo"/>
        <c:crossAx val="151237760"/>
        <c:crosses val="autoZero"/>
        <c:crossBetween val="between"/>
      </c:valAx>
    </c:plotArea>
    <c:legend>
      <c:legendPos val="r"/>
      <c:layout>
        <c:manualLayout>
          <c:xMode val="edge"/>
          <c:yMode val="edge"/>
          <c:x val="0.74083110541414954"/>
          <c:y val="6.7955575800958762E-2"/>
          <c:w val="0.23126191784166536"/>
          <c:h val="0.90182208628880145"/>
        </c:manualLayout>
      </c:layout>
      <c:overlay val="0"/>
    </c:legend>
    <c:plotVisOnly val="1"/>
    <c:dispBlanksAs val="gap"/>
    <c:showDLblsOverMax val="0"/>
  </c:chart>
  <c:spPr>
    <a:scene3d>
      <a:camera prst="orthographicFront"/>
      <a:lightRig rig="threePt" dir="t"/>
    </a:scene3d>
    <a:sp3d>
      <a:bevelT w="0"/>
      <a:bevelB w="0"/>
    </a:sp3d>
  </c:spPr>
  <c:txPr>
    <a:bodyPr/>
    <a:lstStyle/>
    <a:p>
      <a:pPr>
        <a:defRPr sz="800">
          <a:latin typeface="Arial" pitchFamily="34" charset="0"/>
          <a:cs typeface="Arial" pitchFamily="34" charset="0"/>
        </a:defRPr>
      </a:pPr>
      <a:endParaRPr lang="id-ID"/>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97503769475551"/>
          <c:y val="9.0247650495300993E-2"/>
          <c:w val="0.61403762029746278"/>
          <c:h val="0.75590847515028381"/>
        </c:manualLayout>
      </c:layout>
      <c:barChart>
        <c:barDir val="col"/>
        <c:grouping val="clustered"/>
        <c:varyColors val="0"/>
        <c:ser>
          <c:idx val="0"/>
          <c:order val="0"/>
          <c:tx>
            <c:strRef>
              <c:f>Sheet1!$B$1</c:f>
              <c:strCache>
                <c:ptCount val="1"/>
                <c:pt idx="0">
                  <c:v>Gizi Kurang</c:v>
                </c:pt>
              </c:strCache>
            </c:strRef>
          </c:tx>
          <c:spPr>
            <a:solidFill>
              <a:srgbClr val="C00000"/>
            </a:solidFill>
          </c:spPr>
          <c:invertIfNegative val="0"/>
          <c:dLbls>
            <c:dLbl>
              <c:idx val="0"/>
              <c:tx>
                <c:rich>
                  <a:bodyPr/>
                  <a:lstStyle/>
                  <a:p>
                    <a:r>
                      <a:rPr lang="id-ID" sz="800" smtClean="0"/>
                      <a:t>21,1%</a:t>
                    </a:r>
                    <a:endParaRPr lang="en-US" sz="800" dirty="0"/>
                  </a:p>
                </c:rich>
              </c:tx>
              <c:showLegendKey val="0"/>
              <c:showVal val="1"/>
              <c:showCatName val="0"/>
              <c:showSerName val="0"/>
              <c:showPercent val="0"/>
              <c:showBubbleSize val="0"/>
            </c:dLbl>
            <c:txPr>
              <a:bodyPr/>
              <a:lstStyle/>
              <a:p>
                <a:pPr>
                  <a:defRPr sz="800"/>
                </a:pPr>
                <a:endParaRPr lang="id-ID"/>
              </a:p>
            </c:txPr>
            <c:showLegendKey val="0"/>
            <c:showVal val="1"/>
            <c:showCatName val="0"/>
            <c:showSerName val="0"/>
            <c:showPercent val="0"/>
            <c:showBubbleSize val="0"/>
            <c:showLeaderLines val="0"/>
          </c:dLbls>
          <c:cat>
            <c:strRef>
              <c:f>Sheet1!$A$2</c:f>
              <c:strCache>
                <c:ptCount val="1"/>
                <c:pt idx="0">
                  <c:v>Status Gizi</c:v>
                </c:pt>
              </c:strCache>
            </c:strRef>
          </c:cat>
          <c:val>
            <c:numRef>
              <c:f>Sheet1!$B$2</c:f>
              <c:numCache>
                <c:formatCode>General</c:formatCode>
                <c:ptCount val="1"/>
                <c:pt idx="0">
                  <c:v>21.2</c:v>
                </c:pt>
              </c:numCache>
            </c:numRef>
          </c:val>
        </c:ser>
        <c:ser>
          <c:idx val="1"/>
          <c:order val="1"/>
          <c:tx>
            <c:strRef>
              <c:f>Sheet1!$C$1</c:f>
              <c:strCache>
                <c:ptCount val="1"/>
                <c:pt idx="0">
                  <c:v>Gizi Baik</c:v>
                </c:pt>
              </c:strCache>
            </c:strRef>
          </c:tx>
          <c:spPr>
            <a:solidFill>
              <a:srgbClr val="0070C0"/>
            </a:solidFill>
          </c:spPr>
          <c:invertIfNegative val="0"/>
          <c:dLbls>
            <c:dLbl>
              <c:idx val="0"/>
              <c:tx>
                <c:rich>
                  <a:bodyPr/>
                  <a:lstStyle/>
                  <a:p>
                    <a:r>
                      <a:rPr lang="id-ID" sz="800" smtClean="0">
                        <a:latin typeface="Arial" pitchFamily="34" charset="0"/>
                        <a:cs typeface="Arial" pitchFamily="34" charset="0"/>
                      </a:rPr>
                      <a:t>69,7%</a:t>
                    </a:r>
                    <a:endParaRPr lang="en-US" sz="800">
                      <a:latin typeface="Arial" pitchFamily="34" charset="0"/>
                      <a:cs typeface="Arial" pitchFamily="34" charset="0"/>
                    </a:endParaRPr>
                  </a:p>
                </c:rich>
              </c:tx>
              <c:showLegendKey val="0"/>
              <c:showVal val="1"/>
              <c:showCatName val="0"/>
              <c:showSerName val="0"/>
              <c:showPercent val="0"/>
              <c:showBubbleSize val="0"/>
            </c:dLbl>
            <c:txPr>
              <a:bodyPr/>
              <a:lstStyle/>
              <a:p>
                <a:pPr>
                  <a:defRPr sz="800"/>
                </a:pPr>
                <a:endParaRPr lang="id-ID"/>
              </a:p>
            </c:txPr>
            <c:showLegendKey val="0"/>
            <c:showVal val="1"/>
            <c:showCatName val="0"/>
            <c:showSerName val="0"/>
            <c:showPercent val="0"/>
            <c:showBubbleSize val="0"/>
            <c:showLeaderLines val="0"/>
          </c:dLbls>
          <c:cat>
            <c:strRef>
              <c:f>Sheet1!$A$2</c:f>
              <c:strCache>
                <c:ptCount val="1"/>
                <c:pt idx="0">
                  <c:v>Status Gizi</c:v>
                </c:pt>
              </c:strCache>
            </c:strRef>
          </c:cat>
          <c:val>
            <c:numRef>
              <c:f>Sheet1!$C$2</c:f>
              <c:numCache>
                <c:formatCode>General</c:formatCode>
                <c:ptCount val="1"/>
                <c:pt idx="0">
                  <c:v>69.7</c:v>
                </c:pt>
              </c:numCache>
            </c:numRef>
          </c:val>
        </c:ser>
        <c:ser>
          <c:idx val="2"/>
          <c:order val="2"/>
          <c:tx>
            <c:strRef>
              <c:f>Sheet1!$D$1</c:f>
              <c:strCache>
                <c:ptCount val="1"/>
                <c:pt idx="0">
                  <c:v>Gizi Lebih</c:v>
                </c:pt>
              </c:strCache>
            </c:strRef>
          </c:tx>
          <c:invertIfNegative val="0"/>
          <c:dLbls>
            <c:dLbl>
              <c:idx val="0"/>
              <c:tx>
                <c:rich>
                  <a:bodyPr/>
                  <a:lstStyle/>
                  <a:p>
                    <a:r>
                      <a:rPr lang="en-US" sz="800"/>
                      <a:t>9,1</a:t>
                    </a:r>
                    <a:r>
                      <a:rPr lang="id-ID" sz="800"/>
                      <a:t>%</a:t>
                    </a:r>
                    <a:endParaRPr lang="en-US" sz="800"/>
                  </a:p>
                </c:rich>
              </c:tx>
              <c:showLegendKey val="0"/>
              <c:showVal val="1"/>
              <c:showCatName val="0"/>
              <c:showSerName val="0"/>
              <c:showPercent val="0"/>
              <c:showBubbleSize val="0"/>
            </c:dLbl>
            <c:txPr>
              <a:bodyPr/>
              <a:lstStyle/>
              <a:p>
                <a:pPr>
                  <a:defRPr sz="800"/>
                </a:pPr>
                <a:endParaRPr lang="id-ID"/>
              </a:p>
            </c:txPr>
            <c:showLegendKey val="0"/>
            <c:showVal val="1"/>
            <c:showCatName val="0"/>
            <c:showSerName val="0"/>
            <c:showPercent val="0"/>
            <c:showBubbleSize val="0"/>
            <c:showLeaderLines val="0"/>
          </c:dLbls>
          <c:cat>
            <c:strRef>
              <c:f>Sheet1!$A$2</c:f>
              <c:strCache>
                <c:ptCount val="1"/>
                <c:pt idx="0">
                  <c:v>Status Gizi</c:v>
                </c:pt>
              </c:strCache>
            </c:strRef>
          </c:cat>
          <c:val>
            <c:numRef>
              <c:f>Sheet1!$D$2</c:f>
              <c:numCache>
                <c:formatCode>General</c:formatCode>
                <c:ptCount val="1"/>
                <c:pt idx="0">
                  <c:v>9.1</c:v>
                </c:pt>
              </c:numCache>
            </c:numRef>
          </c:val>
        </c:ser>
        <c:dLbls>
          <c:showLegendKey val="0"/>
          <c:showVal val="1"/>
          <c:showCatName val="0"/>
          <c:showSerName val="0"/>
          <c:showPercent val="0"/>
          <c:showBubbleSize val="0"/>
        </c:dLbls>
        <c:gapWidth val="150"/>
        <c:axId val="249181312"/>
        <c:axId val="249182848"/>
      </c:barChart>
      <c:catAx>
        <c:axId val="249181312"/>
        <c:scaling>
          <c:orientation val="minMax"/>
        </c:scaling>
        <c:delete val="0"/>
        <c:axPos val="b"/>
        <c:majorGridlines/>
        <c:majorTickMark val="out"/>
        <c:minorTickMark val="none"/>
        <c:tickLblPos val="nextTo"/>
        <c:crossAx val="249182848"/>
        <c:crosses val="autoZero"/>
        <c:auto val="1"/>
        <c:lblAlgn val="ctr"/>
        <c:lblOffset val="100"/>
        <c:noMultiLvlLbl val="0"/>
      </c:catAx>
      <c:valAx>
        <c:axId val="249182848"/>
        <c:scaling>
          <c:orientation val="minMax"/>
        </c:scaling>
        <c:delete val="0"/>
        <c:axPos val="l"/>
        <c:majorGridlines/>
        <c:numFmt formatCode="General" sourceLinked="1"/>
        <c:majorTickMark val="out"/>
        <c:minorTickMark val="none"/>
        <c:tickLblPos val="nextTo"/>
        <c:crossAx val="249181312"/>
        <c:crosses val="autoZero"/>
        <c:crossBetween val="between"/>
      </c:valAx>
    </c:plotArea>
    <c:legend>
      <c:legendPos val="r"/>
      <c:layout>
        <c:manualLayout>
          <c:xMode val="edge"/>
          <c:yMode val="edge"/>
          <c:x val="0.72731064866891648"/>
          <c:y val="0.40203750740834815"/>
          <c:w val="0.27268951675158254"/>
          <c:h val="0.30297123573838985"/>
        </c:manualLayout>
      </c:layout>
      <c:overlay val="0"/>
    </c:legend>
    <c:plotVisOnly val="1"/>
    <c:dispBlanksAs val="gap"/>
    <c:showDLblsOverMax val="0"/>
  </c:chart>
  <c:spPr>
    <a:scene3d>
      <a:camera prst="orthographicFront"/>
      <a:lightRig rig="threePt" dir="t"/>
    </a:scene3d>
    <a:sp3d>
      <a:bevelT w="0"/>
      <a:bevelB w="0"/>
    </a:sp3d>
  </c:spPr>
  <c:txPr>
    <a:bodyPr/>
    <a:lstStyle/>
    <a:p>
      <a:pPr>
        <a:defRPr sz="800">
          <a:latin typeface="Arial" pitchFamily="34" charset="0"/>
          <a:cs typeface="Arial" pitchFamily="34" charset="0"/>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3362</Words>
  <Characters>19168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31</cp:revision>
  <dcterms:created xsi:type="dcterms:W3CDTF">2017-09-02T13:27:00Z</dcterms:created>
  <dcterms:modified xsi:type="dcterms:W3CDTF">2017-09-04T14:46:00Z</dcterms:modified>
</cp:coreProperties>
</file>