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B2" w:rsidRDefault="00892969" w:rsidP="00AA7D2E">
      <w:pPr>
        <w:spacing w:line="240" w:lineRule="auto"/>
        <w:jc w:val="center"/>
        <w:rPr>
          <w:rFonts w:ascii="Arial" w:hAnsi="Arial" w:cs="Arial"/>
          <w:b/>
          <w:sz w:val="28"/>
          <w:szCs w:val="28"/>
          <w:lang w:val="id-ID"/>
        </w:rPr>
      </w:pPr>
      <w:r w:rsidRPr="009437F8">
        <w:rPr>
          <w:rFonts w:ascii="Arial" w:hAnsi="Arial" w:cs="Arial"/>
          <w:b/>
          <w:sz w:val="28"/>
          <w:szCs w:val="28"/>
        </w:rPr>
        <w:t>ANALISIS KANDUNGAN ZAT GIZI NUGGET IKAN KURISI (</w:t>
      </w:r>
      <w:r w:rsidRPr="009437F8">
        <w:rPr>
          <w:rFonts w:ascii="Arial" w:hAnsi="Arial" w:cs="Arial"/>
          <w:b/>
          <w:i/>
          <w:sz w:val="28"/>
          <w:szCs w:val="28"/>
        </w:rPr>
        <w:t>Nemipterus Nematophorus</w:t>
      </w:r>
      <w:r w:rsidRPr="009437F8">
        <w:rPr>
          <w:rFonts w:ascii="Arial" w:hAnsi="Arial" w:cs="Arial"/>
          <w:b/>
          <w:sz w:val="28"/>
          <w:szCs w:val="28"/>
        </w:rPr>
        <w:t xml:space="preserve">) SUBTITUSI BUAH LAMUN </w:t>
      </w:r>
    </w:p>
    <w:p w:rsidR="002553B2" w:rsidRDefault="00892969" w:rsidP="00AA7D2E">
      <w:pPr>
        <w:spacing w:line="240" w:lineRule="auto"/>
        <w:jc w:val="center"/>
        <w:rPr>
          <w:rFonts w:ascii="Arial" w:hAnsi="Arial" w:cs="Arial"/>
          <w:b/>
          <w:sz w:val="28"/>
          <w:szCs w:val="28"/>
          <w:lang w:val="id-ID"/>
        </w:rPr>
      </w:pPr>
      <w:r w:rsidRPr="009437F8">
        <w:rPr>
          <w:rFonts w:ascii="Arial" w:hAnsi="Arial" w:cs="Arial"/>
          <w:b/>
          <w:sz w:val="28"/>
          <w:szCs w:val="28"/>
        </w:rPr>
        <w:t>(</w:t>
      </w:r>
      <w:r w:rsidRPr="009437F8">
        <w:rPr>
          <w:rFonts w:ascii="Arial" w:hAnsi="Arial" w:cs="Arial"/>
          <w:b/>
          <w:i/>
          <w:sz w:val="28"/>
          <w:szCs w:val="28"/>
        </w:rPr>
        <w:t>Enhalus Acoroides</w:t>
      </w:r>
      <w:r w:rsidRPr="009437F8">
        <w:rPr>
          <w:rFonts w:ascii="Arial" w:hAnsi="Arial" w:cs="Arial"/>
          <w:b/>
          <w:sz w:val="28"/>
          <w:szCs w:val="28"/>
        </w:rPr>
        <w:t xml:space="preserve">) UNTUK MEMPERBAIKI MASALAH GIZI </w:t>
      </w:r>
    </w:p>
    <w:p w:rsidR="00892969" w:rsidRDefault="00892969" w:rsidP="00AA7D2E">
      <w:pPr>
        <w:spacing w:line="240" w:lineRule="auto"/>
        <w:jc w:val="center"/>
        <w:rPr>
          <w:rFonts w:ascii="Arial" w:hAnsi="Arial" w:cs="Arial"/>
          <w:b/>
          <w:sz w:val="28"/>
          <w:szCs w:val="28"/>
          <w:lang w:val="id-ID"/>
        </w:rPr>
      </w:pPr>
      <w:r w:rsidRPr="009437F8">
        <w:rPr>
          <w:rFonts w:ascii="Arial" w:hAnsi="Arial" w:cs="Arial"/>
          <w:b/>
          <w:sz w:val="28"/>
          <w:szCs w:val="28"/>
        </w:rPr>
        <w:t>PADA MASYARAKAT PULAU</w:t>
      </w:r>
    </w:p>
    <w:p w:rsidR="00A26345" w:rsidRDefault="00A26345" w:rsidP="00AA7D2E">
      <w:pPr>
        <w:spacing w:line="240" w:lineRule="auto"/>
        <w:jc w:val="center"/>
        <w:rPr>
          <w:rFonts w:ascii="Arial" w:hAnsi="Arial" w:cs="Arial"/>
          <w:b/>
          <w:sz w:val="28"/>
          <w:szCs w:val="28"/>
          <w:lang w:val="id-ID"/>
        </w:rPr>
      </w:pPr>
    </w:p>
    <w:p w:rsidR="008E2B97" w:rsidRPr="00A26345" w:rsidRDefault="008E2B97" w:rsidP="00AA7D2E">
      <w:pPr>
        <w:spacing w:line="240" w:lineRule="auto"/>
        <w:jc w:val="center"/>
        <w:rPr>
          <w:rFonts w:ascii="Arial" w:hAnsi="Arial" w:cs="Arial"/>
          <w:b/>
          <w:sz w:val="28"/>
          <w:szCs w:val="28"/>
          <w:lang w:val="id-ID"/>
        </w:rPr>
      </w:pPr>
    </w:p>
    <w:p w:rsidR="00892969" w:rsidRPr="00A26345" w:rsidRDefault="00892969" w:rsidP="00AA7D2E">
      <w:pPr>
        <w:pStyle w:val="ListParagraph"/>
        <w:autoSpaceDE w:val="0"/>
        <w:autoSpaceDN w:val="0"/>
        <w:adjustRightInd w:val="0"/>
        <w:spacing w:before="0" w:after="0" w:line="240" w:lineRule="auto"/>
        <w:ind w:left="0" w:right="-1" w:firstLine="0"/>
        <w:jc w:val="center"/>
        <w:rPr>
          <w:rFonts w:ascii="Arial" w:hAnsi="Arial" w:cs="Arial"/>
          <w:b/>
          <w:sz w:val="20"/>
          <w:szCs w:val="20"/>
          <w:lang w:val="en-US"/>
        </w:rPr>
      </w:pPr>
      <w:r w:rsidRPr="00A26345">
        <w:rPr>
          <w:rFonts w:ascii="Arial" w:hAnsi="Arial" w:cs="Arial"/>
          <w:b/>
          <w:sz w:val="20"/>
          <w:szCs w:val="20"/>
          <w:lang w:val="en-US"/>
        </w:rPr>
        <w:t>Irviani A. Ibrahim</w:t>
      </w:r>
      <w:r w:rsidR="00E1492A" w:rsidRPr="00E1492A">
        <w:rPr>
          <w:rFonts w:ascii="Arial" w:hAnsi="Arial" w:cs="Arial"/>
          <w:b/>
          <w:sz w:val="20"/>
          <w:szCs w:val="20"/>
          <w:vertAlign w:val="superscript"/>
        </w:rPr>
        <w:t>1</w:t>
      </w:r>
      <w:r w:rsidR="002553B2" w:rsidRPr="00A26345">
        <w:rPr>
          <w:rFonts w:ascii="Arial" w:hAnsi="Arial" w:cs="Arial"/>
          <w:b/>
          <w:sz w:val="20"/>
          <w:szCs w:val="20"/>
        </w:rPr>
        <w:t xml:space="preserve">, </w:t>
      </w:r>
      <w:r w:rsidRPr="00A26345">
        <w:rPr>
          <w:rFonts w:ascii="Arial" w:hAnsi="Arial" w:cs="Arial"/>
          <w:b/>
          <w:sz w:val="20"/>
          <w:szCs w:val="20"/>
          <w:lang w:val="en-US"/>
        </w:rPr>
        <w:t>Emmi Bujawati</w:t>
      </w:r>
      <w:r w:rsidR="00E1492A" w:rsidRPr="00E1492A">
        <w:rPr>
          <w:rFonts w:ascii="Arial" w:hAnsi="Arial" w:cs="Arial"/>
          <w:b/>
          <w:sz w:val="20"/>
          <w:szCs w:val="20"/>
          <w:vertAlign w:val="superscript"/>
        </w:rPr>
        <w:t>2</w:t>
      </w:r>
      <w:r w:rsidR="002553B2" w:rsidRPr="00A26345">
        <w:rPr>
          <w:rFonts w:ascii="Arial" w:hAnsi="Arial" w:cs="Arial"/>
          <w:b/>
          <w:sz w:val="20"/>
          <w:szCs w:val="20"/>
        </w:rPr>
        <w:t xml:space="preserve">, </w:t>
      </w:r>
      <w:r w:rsidRPr="00A26345">
        <w:rPr>
          <w:rFonts w:ascii="Arial" w:hAnsi="Arial" w:cs="Arial"/>
          <w:b/>
          <w:sz w:val="20"/>
          <w:szCs w:val="20"/>
          <w:lang w:val="en-US"/>
        </w:rPr>
        <w:t>Mirnawati</w:t>
      </w:r>
      <w:r w:rsidR="00E1492A" w:rsidRPr="00E1492A">
        <w:rPr>
          <w:rFonts w:ascii="Arial" w:hAnsi="Arial" w:cs="Arial"/>
          <w:b/>
          <w:sz w:val="20"/>
          <w:szCs w:val="20"/>
          <w:vertAlign w:val="superscript"/>
        </w:rPr>
        <w:t>3</w:t>
      </w:r>
      <w:r w:rsidRPr="00A26345">
        <w:rPr>
          <w:rFonts w:ascii="Arial" w:hAnsi="Arial" w:cs="Arial"/>
          <w:b/>
          <w:sz w:val="20"/>
          <w:szCs w:val="20"/>
          <w:lang w:val="en-US"/>
        </w:rPr>
        <w:t xml:space="preserve"> </w:t>
      </w:r>
    </w:p>
    <w:p w:rsidR="00892969" w:rsidRPr="009437F8" w:rsidRDefault="00E1492A" w:rsidP="00AA7D2E">
      <w:pPr>
        <w:pStyle w:val="ListParagraph"/>
        <w:autoSpaceDE w:val="0"/>
        <w:autoSpaceDN w:val="0"/>
        <w:adjustRightInd w:val="0"/>
        <w:spacing w:before="0" w:after="0" w:line="240" w:lineRule="auto"/>
        <w:ind w:left="0" w:right="-1" w:firstLine="0"/>
        <w:jc w:val="center"/>
        <w:rPr>
          <w:rFonts w:ascii="Arial" w:hAnsi="Arial" w:cs="Arial"/>
          <w:sz w:val="20"/>
          <w:szCs w:val="20"/>
        </w:rPr>
      </w:pPr>
      <w:r>
        <w:rPr>
          <w:rFonts w:ascii="Arial" w:hAnsi="Arial" w:cs="Arial"/>
          <w:sz w:val="20"/>
          <w:szCs w:val="20"/>
          <w:vertAlign w:val="superscript"/>
        </w:rPr>
        <w:t>1</w:t>
      </w:r>
      <w:r w:rsidR="00892969" w:rsidRPr="009437F8">
        <w:rPr>
          <w:rFonts w:ascii="Arial" w:hAnsi="Arial" w:cs="Arial"/>
          <w:sz w:val="20"/>
          <w:szCs w:val="20"/>
        </w:rPr>
        <w:t>Bagian Gizi</w:t>
      </w:r>
      <w:r w:rsidR="00A26345">
        <w:rPr>
          <w:rFonts w:ascii="Arial" w:hAnsi="Arial" w:cs="Arial"/>
          <w:sz w:val="20"/>
          <w:szCs w:val="20"/>
        </w:rPr>
        <w:t>,</w:t>
      </w:r>
      <w:r w:rsidR="00892969" w:rsidRPr="009437F8">
        <w:rPr>
          <w:rFonts w:ascii="Arial" w:hAnsi="Arial" w:cs="Arial"/>
          <w:sz w:val="20"/>
          <w:szCs w:val="20"/>
        </w:rPr>
        <w:t xml:space="preserve"> Jurusan Kesehatan Masyarakat</w:t>
      </w:r>
      <w:r w:rsidR="00A26345">
        <w:rPr>
          <w:rFonts w:ascii="Arial" w:hAnsi="Arial" w:cs="Arial"/>
          <w:sz w:val="20"/>
          <w:szCs w:val="20"/>
        </w:rPr>
        <w:t xml:space="preserve">, </w:t>
      </w:r>
      <w:r w:rsidR="00892969" w:rsidRPr="009437F8">
        <w:rPr>
          <w:rFonts w:ascii="Arial" w:hAnsi="Arial" w:cs="Arial"/>
          <w:sz w:val="20"/>
          <w:szCs w:val="20"/>
        </w:rPr>
        <w:t>UIN Alauddin Makassar</w:t>
      </w:r>
    </w:p>
    <w:p w:rsidR="00892969" w:rsidRPr="009437F8" w:rsidRDefault="00892969" w:rsidP="00AA7D2E">
      <w:pPr>
        <w:pStyle w:val="ListParagraph"/>
        <w:autoSpaceDE w:val="0"/>
        <w:autoSpaceDN w:val="0"/>
        <w:adjustRightInd w:val="0"/>
        <w:spacing w:before="0" w:after="0" w:line="240" w:lineRule="auto"/>
        <w:ind w:left="0" w:right="-1" w:firstLine="0"/>
        <w:jc w:val="center"/>
        <w:rPr>
          <w:rFonts w:ascii="Arial" w:hAnsi="Arial" w:cs="Arial"/>
          <w:sz w:val="20"/>
          <w:szCs w:val="20"/>
        </w:rPr>
      </w:pPr>
      <w:r w:rsidRPr="009437F8">
        <w:rPr>
          <w:rFonts w:ascii="Arial" w:hAnsi="Arial" w:cs="Arial"/>
          <w:sz w:val="20"/>
          <w:szCs w:val="20"/>
          <w:vertAlign w:val="superscript"/>
          <w:lang w:val="en-US"/>
        </w:rPr>
        <w:t>2</w:t>
      </w:r>
      <w:r w:rsidRPr="009437F8">
        <w:rPr>
          <w:rFonts w:ascii="Arial" w:hAnsi="Arial" w:cs="Arial"/>
          <w:sz w:val="20"/>
          <w:szCs w:val="20"/>
        </w:rPr>
        <w:t xml:space="preserve">Bagian </w:t>
      </w:r>
      <w:r w:rsidRPr="009437F8">
        <w:rPr>
          <w:rFonts w:ascii="Arial" w:hAnsi="Arial" w:cs="Arial"/>
          <w:sz w:val="20"/>
          <w:szCs w:val="20"/>
          <w:lang w:val="en-US"/>
        </w:rPr>
        <w:t>Epidemiologi</w:t>
      </w:r>
      <w:r w:rsidR="00A26345">
        <w:rPr>
          <w:rFonts w:ascii="Arial" w:hAnsi="Arial" w:cs="Arial"/>
          <w:sz w:val="20"/>
          <w:szCs w:val="20"/>
        </w:rPr>
        <w:t xml:space="preserve">, </w:t>
      </w:r>
      <w:r w:rsidRPr="009437F8">
        <w:rPr>
          <w:rFonts w:ascii="Arial" w:hAnsi="Arial" w:cs="Arial"/>
          <w:sz w:val="20"/>
          <w:szCs w:val="20"/>
        </w:rPr>
        <w:t>Jurusan Kesehatan Masyarakat</w:t>
      </w:r>
      <w:r w:rsidR="00A26345">
        <w:rPr>
          <w:rFonts w:ascii="Arial" w:hAnsi="Arial" w:cs="Arial"/>
          <w:sz w:val="20"/>
          <w:szCs w:val="20"/>
        </w:rPr>
        <w:t xml:space="preserve">, </w:t>
      </w:r>
      <w:r w:rsidRPr="009437F8">
        <w:rPr>
          <w:rFonts w:ascii="Arial" w:hAnsi="Arial" w:cs="Arial"/>
          <w:sz w:val="20"/>
          <w:szCs w:val="20"/>
        </w:rPr>
        <w:t>UIN Alauddin Makassar</w:t>
      </w:r>
    </w:p>
    <w:p w:rsidR="00892969" w:rsidRPr="009437F8" w:rsidRDefault="00892969" w:rsidP="00AA7D2E">
      <w:pPr>
        <w:pStyle w:val="ListParagraph"/>
        <w:autoSpaceDE w:val="0"/>
        <w:autoSpaceDN w:val="0"/>
        <w:adjustRightInd w:val="0"/>
        <w:spacing w:before="0" w:after="0" w:line="240" w:lineRule="auto"/>
        <w:ind w:left="0" w:right="-1" w:firstLine="0"/>
        <w:jc w:val="center"/>
        <w:rPr>
          <w:rFonts w:ascii="Arial" w:hAnsi="Arial" w:cs="Arial"/>
          <w:color w:val="0070C0"/>
          <w:sz w:val="20"/>
          <w:szCs w:val="20"/>
          <w:u w:val="single"/>
        </w:rPr>
      </w:pPr>
    </w:p>
    <w:p w:rsidR="00DD1AF3" w:rsidRPr="009437F8" w:rsidRDefault="00DD1AF3" w:rsidP="00AA7D2E">
      <w:pPr>
        <w:pStyle w:val="ListParagraph"/>
        <w:autoSpaceDE w:val="0"/>
        <w:autoSpaceDN w:val="0"/>
        <w:adjustRightInd w:val="0"/>
        <w:spacing w:before="0" w:after="0" w:line="240" w:lineRule="auto"/>
        <w:ind w:left="0" w:right="-1" w:firstLine="0"/>
        <w:jc w:val="center"/>
        <w:rPr>
          <w:rFonts w:ascii="Arial" w:hAnsi="Arial" w:cs="Arial"/>
          <w:iCs/>
          <w:sz w:val="20"/>
          <w:szCs w:val="20"/>
        </w:rPr>
      </w:pPr>
    </w:p>
    <w:p w:rsidR="00DD1AF3" w:rsidRPr="009437F8" w:rsidRDefault="00DD1AF3" w:rsidP="00AA7D2E">
      <w:pPr>
        <w:spacing w:line="240" w:lineRule="auto"/>
        <w:jc w:val="center"/>
        <w:rPr>
          <w:rFonts w:ascii="Arial" w:hAnsi="Arial" w:cs="Arial"/>
          <w:b/>
          <w:sz w:val="20"/>
          <w:szCs w:val="20"/>
          <w:lang w:val="id-ID"/>
        </w:rPr>
      </w:pPr>
    </w:p>
    <w:p w:rsidR="00DD1AF3" w:rsidRPr="006538B3" w:rsidRDefault="00DD1AF3" w:rsidP="00C41737">
      <w:pPr>
        <w:spacing w:line="240" w:lineRule="auto"/>
        <w:jc w:val="center"/>
        <w:rPr>
          <w:rFonts w:ascii="Arial" w:hAnsi="Arial" w:cs="Arial"/>
          <w:b/>
          <w:i/>
          <w:sz w:val="20"/>
          <w:szCs w:val="20"/>
        </w:rPr>
      </w:pPr>
      <w:bookmarkStart w:id="0" w:name="_GoBack"/>
      <w:r w:rsidRPr="006538B3">
        <w:rPr>
          <w:rFonts w:ascii="Arial" w:hAnsi="Arial" w:cs="Arial"/>
          <w:b/>
          <w:i/>
          <w:sz w:val="20"/>
          <w:szCs w:val="20"/>
        </w:rPr>
        <w:t>ABSTRACT</w:t>
      </w:r>
    </w:p>
    <w:bookmarkEnd w:id="0"/>
    <w:p w:rsidR="00DD1AF3" w:rsidRPr="00C41737" w:rsidRDefault="00DD1AF3" w:rsidP="00C41737">
      <w:pPr>
        <w:spacing w:line="240" w:lineRule="auto"/>
        <w:jc w:val="center"/>
        <w:rPr>
          <w:rFonts w:ascii="Arial" w:hAnsi="Arial" w:cs="Arial"/>
          <w:i/>
          <w:sz w:val="20"/>
          <w:szCs w:val="20"/>
        </w:rPr>
      </w:pPr>
    </w:p>
    <w:p w:rsidR="00382355" w:rsidRPr="00C41737" w:rsidRDefault="009616E9" w:rsidP="00CE09C6">
      <w:pPr>
        <w:spacing w:line="240" w:lineRule="auto"/>
        <w:ind w:left="567" w:right="567"/>
        <w:jc w:val="both"/>
        <w:rPr>
          <w:rFonts w:ascii="Arial" w:hAnsi="Arial" w:cs="Arial"/>
          <w:i/>
          <w:sz w:val="20"/>
          <w:szCs w:val="20"/>
          <w:lang w:val="id-ID"/>
        </w:rPr>
      </w:pPr>
      <w:r w:rsidRPr="00C41737">
        <w:rPr>
          <w:rFonts w:ascii="Arial" w:hAnsi="Arial" w:cs="Arial"/>
          <w:b/>
          <w:i/>
          <w:sz w:val="20"/>
          <w:szCs w:val="20"/>
          <w:lang w:val="id-ID"/>
        </w:rPr>
        <w:t>Background:</w:t>
      </w:r>
      <w:r w:rsidRPr="00C41737">
        <w:rPr>
          <w:rFonts w:ascii="Arial" w:hAnsi="Arial" w:cs="Arial"/>
          <w:i/>
          <w:sz w:val="20"/>
          <w:szCs w:val="20"/>
          <w:lang w:val="id-ID"/>
        </w:rPr>
        <w:t xml:space="preserve"> </w:t>
      </w:r>
      <w:r w:rsidR="00DD1AF3" w:rsidRPr="00C41737">
        <w:rPr>
          <w:rFonts w:ascii="Arial" w:hAnsi="Arial" w:cs="Arial"/>
          <w:i/>
          <w:sz w:val="20"/>
          <w:szCs w:val="20"/>
        </w:rPr>
        <w:t xml:space="preserve">Nugget is a popular food and fancied by community in various age groups, including school-age children and It is one of the most favorite and trendy foods. The raw materials used in nuggets in this study are Kurisi fish (Nemipterus nematophorus) and seagrass (Enhalus acoroides). The study is aimed at determining the nutrient contents (carbohydrate, protein, fat, calcium, Fe, and Phenol) and organoleptic test on kurisi fish nugget (Nemipterus nematophorus) substitute product of seagrass (Enhalus acoroides). </w:t>
      </w:r>
    </w:p>
    <w:p w:rsidR="00382355" w:rsidRPr="00C41737" w:rsidRDefault="00382355" w:rsidP="00CE09C6">
      <w:pPr>
        <w:spacing w:line="240" w:lineRule="auto"/>
        <w:ind w:left="567" w:right="567"/>
        <w:jc w:val="both"/>
        <w:rPr>
          <w:rFonts w:ascii="Arial" w:hAnsi="Arial" w:cs="Arial"/>
          <w:b/>
          <w:i/>
          <w:sz w:val="20"/>
          <w:szCs w:val="20"/>
          <w:lang w:val="id-ID"/>
        </w:rPr>
      </w:pPr>
    </w:p>
    <w:p w:rsidR="00F40D58" w:rsidRPr="00C41737" w:rsidRDefault="00382355" w:rsidP="00CE09C6">
      <w:pPr>
        <w:spacing w:line="240" w:lineRule="auto"/>
        <w:ind w:left="567" w:right="567"/>
        <w:jc w:val="both"/>
        <w:rPr>
          <w:rFonts w:ascii="Arial" w:hAnsi="Arial" w:cs="Arial"/>
          <w:i/>
          <w:sz w:val="20"/>
          <w:szCs w:val="20"/>
          <w:lang w:val="id-ID"/>
        </w:rPr>
      </w:pPr>
      <w:r w:rsidRPr="00C41737">
        <w:rPr>
          <w:rFonts w:ascii="Arial" w:hAnsi="Arial" w:cs="Arial"/>
          <w:b/>
          <w:i/>
          <w:sz w:val="20"/>
          <w:szCs w:val="20"/>
          <w:lang w:val="id-ID"/>
        </w:rPr>
        <w:t>Method:</w:t>
      </w:r>
      <w:r w:rsidRPr="00C41737">
        <w:rPr>
          <w:rFonts w:ascii="Arial" w:hAnsi="Arial" w:cs="Arial"/>
          <w:i/>
          <w:sz w:val="20"/>
          <w:szCs w:val="20"/>
          <w:lang w:val="id-ID"/>
        </w:rPr>
        <w:t xml:space="preserve"> </w:t>
      </w:r>
      <w:r w:rsidR="00DD1AF3" w:rsidRPr="00C41737">
        <w:rPr>
          <w:rFonts w:ascii="Arial" w:hAnsi="Arial" w:cs="Arial"/>
          <w:i/>
          <w:sz w:val="20"/>
          <w:szCs w:val="20"/>
        </w:rPr>
        <w:t>The design type of the research is complete randomized design as it is applied to experiments conducted in a homogeneous environment and the research approach used is an experimental approach using true-experimental design. Methods used for the treatment of kurisi fish (Nemipterus nematophorus) and seagrass (Enhalus acoroides) by comparing the experimental group 1:0 (100 gr kurisi fish), 3:1 (75 gr of fish and 25 gr seagrass), 1:1 (50 gr fish and 50 gr seagrass), and 1:3 (25 gr fish and 75 gr seagrass).</w:t>
      </w:r>
    </w:p>
    <w:p w:rsidR="00F40D58" w:rsidRPr="00C41737" w:rsidRDefault="00F40D58" w:rsidP="00CE09C6">
      <w:pPr>
        <w:spacing w:line="240" w:lineRule="auto"/>
        <w:ind w:left="567" w:right="567"/>
        <w:jc w:val="both"/>
        <w:rPr>
          <w:rFonts w:ascii="Arial" w:hAnsi="Arial" w:cs="Arial"/>
          <w:i/>
          <w:sz w:val="20"/>
          <w:szCs w:val="20"/>
          <w:lang w:val="id-ID"/>
        </w:rPr>
      </w:pPr>
    </w:p>
    <w:p w:rsidR="00DD1AF3" w:rsidRPr="00C41737" w:rsidRDefault="00F40D58" w:rsidP="00CE09C6">
      <w:pPr>
        <w:spacing w:line="240" w:lineRule="auto"/>
        <w:ind w:left="567" w:right="567"/>
        <w:jc w:val="both"/>
        <w:rPr>
          <w:rFonts w:ascii="Arial" w:hAnsi="Arial" w:cs="Arial"/>
          <w:i/>
          <w:sz w:val="20"/>
          <w:szCs w:val="20"/>
        </w:rPr>
      </w:pPr>
      <w:r w:rsidRPr="00C41737">
        <w:rPr>
          <w:rFonts w:ascii="Arial" w:hAnsi="Arial" w:cs="Arial"/>
          <w:b/>
          <w:i/>
          <w:sz w:val="20"/>
          <w:szCs w:val="20"/>
          <w:lang w:val="id-ID"/>
        </w:rPr>
        <w:t>Result:</w:t>
      </w:r>
      <w:r w:rsidRPr="00C41737">
        <w:rPr>
          <w:rFonts w:ascii="Arial" w:hAnsi="Arial" w:cs="Arial"/>
          <w:i/>
          <w:sz w:val="20"/>
          <w:szCs w:val="20"/>
          <w:lang w:val="id-ID"/>
        </w:rPr>
        <w:t xml:space="preserve"> </w:t>
      </w:r>
      <w:r w:rsidR="00DD1AF3" w:rsidRPr="00C41737">
        <w:rPr>
          <w:rFonts w:ascii="Arial" w:hAnsi="Arial" w:cs="Arial"/>
          <w:i/>
          <w:sz w:val="20"/>
          <w:szCs w:val="20"/>
        </w:rPr>
        <w:t xml:space="preserve">The results reveal that 4 different concentration treatments are conducted by adding the seagrass (Enhalus acoroides) i.e. 1: 0:1: 1:3: 1 and 1:3 with 3 repetitions. The results of carbohydrate are 32.35%, protein 13.74%, fat 14.04%, </w:t>
      </w:r>
      <w:proofErr w:type="gramStart"/>
      <w:r w:rsidR="00DD1AF3" w:rsidRPr="00C41737">
        <w:rPr>
          <w:rFonts w:ascii="Arial" w:hAnsi="Arial" w:cs="Arial"/>
          <w:i/>
          <w:sz w:val="20"/>
          <w:szCs w:val="20"/>
        </w:rPr>
        <w:t>calcium 33.03 ug/g, Fe 35.24 ug/g</w:t>
      </w:r>
      <w:proofErr w:type="gramEnd"/>
      <w:r w:rsidR="00DD1AF3" w:rsidRPr="00C41737">
        <w:rPr>
          <w:rFonts w:ascii="Arial" w:hAnsi="Arial" w:cs="Arial"/>
          <w:i/>
          <w:sz w:val="20"/>
          <w:szCs w:val="20"/>
        </w:rPr>
        <w:t xml:space="preserve"> and Phenol 2699.47 ug/g. The most favorable organoleptic test and good quality is 1:0 </w:t>
      </w:r>
      <w:proofErr w:type="gramStart"/>
      <w:r w:rsidR="00DD1AF3" w:rsidRPr="00C41737">
        <w:rPr>
          <w:rFonts w:ascii="Arial" w:hAnsi="Arial" w:cs="Arial"/>
          <w:i/>
          <w:sz w:val="20"/>
          <w:szCs w:val="20"/>
        </w:rPr>
        <w:t>treatment</w:t>
      </w:r>
      <w:proofErr w:type="gramEnd"/>
      <w:r w:rsidR="00DD1AF3" w:rsidRPr="00C41737">
        <w:rPr>
          <w:rFonts w:ascii="Arial" w:hAnsi="Arial" w:cs="Arial"/>
          <w:i/>
          <w:sz w:val="20"/>
          <w:szCs w:val="20"/>
        </w:rPr>
        <w:t>.</w:t>
      </w:r>
    </w:p>
    <w:p w:rsidR="00BD238C" w:rsidRDefault="00DD1AF3" w:rsidP="00CE09C6">
      <w:pPr>
        <w:spacing w:line="240" w:lineRule="auto"/>
        <w:ind w:left="567" w:right="567"/>
        <w:jc w:val="both"/>
        <w:rPr>
          <w:rFonts w:ascii="Arial" w:hAnsi="Arial" w:cs="Arial"/>
          <w:b/>
          <w:i/>
          <w:sz w:val="20"/>
          <w:szCs w:val="20"/>
          <w:lang w:val="id-ID"/>
        </w:rPr>
      </w:pPr>
      <w:r w:rsidRPr="00C41737">
        <w:rPr>
          <w:rFonts w:ascii="Arial" w:hAnsi="Arial" w:cs="Arial"/>
          <w:i/>
          <w:sz w:val="20"/>
          <w:szCs w:val="20"/>
        </w:rPr>
        <w:br/>
      </w:r>
      <w:r w:rsidRPr="00C41737">
        <w:rPr>
          <w:rFonts w:ascii="Arial" w:hAnsi="Arial" w:cs="Arial"/>
          <w:b/>
          <w:i/>
          <w:sz w:val="20"/>
          <w:szCs w:val="20"/>
        </w:rPr>
        <w:t>Keywords: Nugget, Kurisi Fish (Nemipterus nematophorus), Seagrass (Enhalus acoroides), Nutrition</w:t>
      </w:r>
    </w:p>
    <w:p w:rsidR="009E26C6" w:rsidRPr="009E26C6" w:rsidRDefault="009E26C6" w:rsidP="009E26C6">
      <w:pPr>
        <w:spacing w:line="240" w:lineRule="auto"/>
        <w:ind w:left="567" w:right="567"/>
        <w:jc w:val="both"/>
        <w:rPr>
          <w:rFonts w:ascii="Arial" w:hAnsi="Arial" w:cs="Arial"/>
          <w:b/>
          <w:i/>
          <w:sz w:val="20"/>
          <w:szCs w:val="20"/>
          <w:lang w:val="id-ID"/>
        </w:rPr>
      </w:pPr>
    </w:p>
    <w:p w:rsidR="00C41737" w:rsidRPr="00C41737" w:rsidRDefault="00C41737" w:rsidP="006D2526">
      <w:pPr>
        <w:spacing w:line="240" w:lineRule="auto"/>
        <w:ind w:firstLine="720"/>
        <w:jc w:val="both"/>
        <w:rPr>
          <w:rFonts w:ascii="Arial" w:hAnsi="Arial" w:cs="Arial"/>
          <w:b/>
          <w:i/>
          <w:sz w:val="20"/>
          <w:szCs w:val="20"/>
          <w:lang w:val="id-ID"/>
        </w:rPr>
      </w:pPr>
    </w:p>
    <w:p w:rsidR="0070131A" w:rsidRDefault="0070131A" w:rsidP="00AA7D2E">
      <w:pPr>
        <w:spacing w:line="240" w:lineRule="auto"/>
        <w:jc w:val="both"/>
        <w:rPr>
          <w:rFonts w:ascii="Arial" w:hAnsi="Arial" w:cs="Arial"/>
          <w:b/>
          <w:sz w:val="20"/>
          <w:szCs w:val="20"/>
        </w:rPr>
        <w:sectPr w:rsidR="0070131A" w:rsidSect="007056C5">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701" w:left="1418" w:header="850" w:footer="850" w:gutter="0"/>
          <w:pgNumType w:start="6"/>
          <w:cols w:space="708"/>
          <w:docGrid w:linePitch="360"/>
        </w:sectPr>
      </w:pPr>
    </w:p>
    <w:p w:rsidR="00A5524B" w:rsidRPr="009437F8" w:rsidRDefault="00A5524B" w:rsidP="00AA7D2E">
      <w:pPr>
        <w:spacing w:line="240" w:lineRule="auto"/>
        <w:jc w:val="both"/>
        <w:rPr>
          <w:rFonts w:ascii="Arial" w:hAnsi="Arial" w:cs="Arial"/>
          <w:b/>
          <w:sz w:val="20"/>
          <w:szCs w:val="20"/>
        </w:rPr>
      </w:pPr>
      <w:r w:rsidRPr="009437F8">
        <w:rPr>
          <w:rFonts w:ascii="Arial" w:hAnsi="Arial" w:cs="Arial"/>
          <w:b/>
          <w:sz w:val="20"/>
          <w:szCs w:val="20"/>
        </w:rPr>
        <w:lastRenderedPageBreak/>
        <w:t>PENDAHULUAN</w:t>
      </w:r>
    </w:p>
    <w:p w:rsidR="002B27B4" w:rsidRPr="009437F8" w:rsidRDefault="002B27B4" w:rsidP="00AA7D2E">
      <w:pPr>
        <w:spacing w:line="240" w:lineRule="auto"/>
        <w:ind w:firstLine="720"/>
        <w:jc w:val="both"/>
        <w:rPr>
          <w:rFonts w:ascii="Arial" w:hAnsi="Arial" w:cs="Arial"/>
          <w:sz w:val="20"/>
          <w:szCs w:val="20"/>
        </w:rPr>
      </w:pPr>
      <w:proofErr w:type="gramStart"/>
      <w:r w:rsidRPr="009437F8">
        <w:rPr>
          <w:rFonts w:ascii="Arial" w:hAnsi="Arial" w:cs="Arial"/>
          <w:sz w:val="20"/>
          <w:szCs w:val="20"/>
        </w:rPr>
        <w:t>Nugget ikan</w:t>
      </w:r>
      <w:r w:rsidR="00212C29" w:rsidRPr="009437F8">
        <w:rPr>
          <w:rFonts w:ascii="Arial" w:hAnsi="Arial" w:cs="Arial"/>
          <w:sz w:val="20"/>
          <w:szCs w:val="20"/>
        </w:rPr>
        <w:t xml:space="preserve"> adalah suatu bentuk olahan</w:t>
      </w:r>
      <w:r w:rsidRPr="009437F8">
        <w:rPr>
          <w:rFonts w:ascii="Arial" w:hAnsi="Arial" w:cs="Arial"/>
          <w:sz w:val="20"/>
          <w:szCs w:val="20"/>
        </w:rPr>
        <w:t xml:space="preserve"> daging ikan yang digiling halus dan dicampur dengan baha</w:t>
      </w:r>
      <w:r w:rsidR="007758EA" w:rsidRPr="009437F8">
        <w:rPr>
          <w:rFonts w:ascii="Arial" w:hAnsi="Arial" w:cs="Arial"/>
          <w:sz w:val="20"/>
          <w:szCs w:val="20"/>
        </w:rPr>
        <w:t>n pengikat, serta diberi bumbu-</w:t>
      </w:r>
      <w:r w:rsidRPr="009437F8">
        <w:rPr>
          <w:rFonts w:ascii="Arial" w:hAnsi="Arial" w:cs="Arial"/>
          <w:sz w:val="20"/>
          <w:szCs w:val="20"/>
        </w:rPr>
        <w:t>bumbu dan dikukus yang kemudian d</w:t>
      </w:r>
      <w:r w:rsidR="00212C29" w:rsidRPr="009437F8">
        <w:rPr>
          <w:rFonts w:ascii="Arial" w:hAnsi="Arial" w:cs="Arial"/>
          <w:sz w:val="20"/>
          <w:szCs w:val="20"/>
        </w:rPr>
        <w:t>icetak menjadi bentuk tertentu (Wellyalina dkk, 2013</w:t>
      </w:r>
      <w:r w:rsidRPr="009437F8">
        <w:rPr>
          <w:rFonts w:ascii="Arial" w:hAnsi="Arial" w:cs="Arial"/>
          <w:sz w:val="20"/>
          <w:szCs w:val="20"/>
        </w:rPr>
        <w:t>: 1)</w:t>
      </w:r>
      <w:r w:rsidR="00212C29" w:rsidRPr="009437F8">
        <w:rPr>
          <w:rFonts w:ascii="Arial" w:hAnsi="Arial" w:cs="Arial"/>
          <w:sz w:val="20"/>
          <w:szCs w:val="20"/>
        </w:rPr>
        <w:t>.</w:t>
      </w:r>
      <w:proofErr w:type="gramEnd"/>
    </w:p>
    <w:p w:rsidR="00300131" w:rsidRPr="009437F8" w:rsidRDefault="00B67E0D" w:rsidP="00AA7D2E">
      <w:pPr>
        <w:spacing w:line="240" w:lineRule="auto"/>
        <w:ind w:firstLine="720"/>
        <w:jc w:val="both"/>
        <w:rPr>
          <w:rFonts w:ascii="Arial" w:hAnsi="Arial" w:cs="Arial"/>
          <w:sz w:val="20"/>
          <w:szCs w:val="20"/>
        </w:rPr>
      </w:pPr>
      <w:r w:rsidRPr="009437F8">
        <w:rPr>
          <w:rFonts w:ascii="Arial" w:hAnsi="Arial" w:cs="Arial"/>
          <w:sz w:val="20"/>
          <w:szCs w:val="20"/>
        </w:rPr>
        <w:t>Ikan kurisi (</w:t>
      </w:r>
      <w:r w:rsidRPr="009437F8">
        <w:rPr>
          <w:rFonts w:ascii="Arial" w:hAnsi="Arial" w:cs="Arial"/>
          <w:i/>
          <w:sz w:val="20"/>
          <w:szCs w:val="20"/>
        </w:rPr>
        <w:t>Nemipterus nematophorus</w:t>
      </w:r>
      <w:r w:rsidRPr="009437F8">
        <w:rPr>
          <w:rFonts w:ascii="Arial" w:hAnsi="Arial" w:cs="Arial"/>
          <w:sz w:val="20"/>
          <w:szCs w:val="20"/>
        </w:rPr>
        <w:t>) mempunyai kandungan protein yang cukup tinggi yaitu sekitar 16</w:t>
      </w:r>
      <w:proofErr w:type="gramStart"/>
      <w:r w:rsidRPr="009437F8">
        <w:rPr>
          <w:rFonts w:ascii="Arial" w:hAnsi="Arial" w:cs="Arial"/>
          <w:sz w:val="20"/>
          <w:szCs w:val="20"/>
        </w:rPr>
        <w:t>,85</w:t>
      </w:r>
      <w:proofErr w:type="gramEnd"/>
      <w:r w:rsidRPr="009437F8">
        <w:rPr>
          <w:rFonts w:ascii="Arial" w:hAnsi="Arial" w:cs="Arial"/>
          <w:sz w:val="20"/>
          <w:szCs w:val="20"/>
        </w:rPr>
        <w:t xml:space="preserve">% dan kandungan lemak yang rendah yaitu sekitar 2,2% (Sedayu, 2004 dalam </w:t>
      </w:r>
      <w:r w:rsidR="00300131" w:rsidRPr="009437F8">
        <w:rPr>
          <w:rFonts w:ascii="Arial" w:hAnsi="Arial" w:cs="Arial"/>
          <w:sz w:val="20"/>
          <w:szCs w:val="20"/>
        </w:rPr>
        <w:t>Wiraswanti, 2008)</w:t>
      </w:r>
      <w:r w:rsidR="00212C29" w:rsidRPr="009437F8">
        <w:rPr>
          <w:rFonts w:ascii="Arial" w:hAnsi="Arial" w:cs="Arial"/>
          <w:sz w:val="20"/>
          <w:szCs w:val="20"/>
        </w:rPr>
        <w:t>.</w:t>
      </w:r>
    </w:p>
    <w:p w:rsidR="00300131" w:rsidRPr="009437F8" w:rsidRDefault="002B27B4" w:rsidP="00AA7D2E">
      <w:pPr>
        <w:spacing w:line="240" w:lineRule="auto"/>
        <w:ind w:firstLine="720"/>
        <w:jc w:val="both"/>
        <w:rPr>
          <w:rFonts w:ascii="Arial" w:eastAsia="Times New Roman" w:hAnsi="Arial" w:cs="Arial"/>
          <w:i/>
          <w:color w:val="111111"/>
          <w:sz w:val="20"/>
          <w:szCs w:val="20"/>
          <w:lang w:eastAsia="id-ID"/>
        </w:rPr>
      </w:pPr>
      <w:proofErr w:type="gramStart"/>
      <w:r w:rsidRPr="009437F8">
        <w:rPr>
          <w:rFonts w:ascii="Arial" w:eastAsia="Times New Roman" w:hAnsi="Arial" w:cs="Arial"/>
          <w:color w:val="111111"/>
          <w:sz w:val="20"/>
          <w:szCs w:val="20"/>
          <w:lang w:eastAsia="id-ID"/>
        </w:rPr>
        <w:t>Lamun (</w:t>
      </w:r>
      <w:r w:rsidRPr="009437F8">
        <w:rPr>
          <w:rFonts w:ascii="Arial" w:eastAsia="Times New Roman" w:hAnsi="Arial" w:cs="Arial"/>
          <w:i/>
          <w:iCs/>
          <w:color w:val="111111"/>
          <w:sz w:val="20"/>
          <w:szCs w:val="20"/>
          <w:lang w:eastAsia="id-ID"/>
        </w:rPr>
        <w:t>seagrass</w:t>
      </w:r>
      <w:r w:rsidRPr="009437F8">
        <w:rPr>
          <w:rFonts w:ascii="Arial" w:eastAsia="Times New Roman" w:hAnsi="Arial" w:cs="Arial"/>
          <w:color w:val="111111"/>
          <w:sz w:val="20"/>
          <w:szCs w:val="20"/>
          <w:lang w:eastAsia="id-ID"/>
        </w:rPr>
        <w:t>) adalah tumbuhan berbunga (</w:t>
      </w:r>
      <w:r w:rsidRPr="009437F8">
        <w:rPr>
          <w:rFonts w:ascii="Arial" w:eastAsia="Times New Roman" w:hAnsi="Arial" w:cs="Arial"/>
          <w:i/>
          <w:iCs/>
          <w:color w:val="111111"/>
          <w:sz w:val="20"/>
          <w:szCs w:val="20"/>
          <w:lang w:eastAsia="id-ID"/>
        </w:rPr>
        <w:t>angiospermae</w:t>
      </w:r>
      <w:r w:rsidRPr="009437F8">
        <w:rPr>
          <w:rFonts w:ascii="Arial" w:eastAsia="Times New Roman" w:hAnsi="Arial" w:cs="Arial"/>
          <w:color w:val="111111"/>
          <w:sz w:val="20"/>
          <w:szCs w:val="20"/>
          <w:lang w:eastAsia="id-ID"/>
        </w:rPr>
        <w:t>) yang berbiji satu (</w:t>
      </w:r>
      <w:r w:rsidRPr="009437F8">
        <w:rPr>
          <w:rFonts w:ascii="Arial" w:eastAsia="Times New Roman" w:hAnsi="Arial" w:cs="Arial"/>
          <w:i/>
          <w:iCs/>
          <w:color w:val="111111"/>
          <w:sz w:val="20"/>
          <w:szCs w:val="20"/>
          <w:lang w:eastAsia="id-ID"/>
        </w:rPr>
        <w:t>monokotil</w:t>
      </w:r>
      <w:r w:rsidRPr="009437F8">
        <w:rPr>
          <w:rFonts w:ascii="Arial" w:eastAsia="Times New Roman" w:hAnsi="Arial" w:cs="Arial"/>
          <w:color w:val="111111"/>
          <w:sz w:val="20"/>
          <w:szCs w:val="20"/>
          <w:lang w:eastAsia="id-ID"/>
        </w:rPr>
        <w:t>) dan mempunyai akar rimpang, daun, bunga, dan buah.</w:t>
      </w:r>
      <w:proofErr w:type="gramEnd"/>
      <w:r w:rsidRPr="009437F8">
        <w:rPr>
          <w:rFonts w:ascii="Arial" w:eastAsia="Times New Roman" w:hAnsi="Arial" w:cs="Arial"/>
          <w:color w:val="111111"/>
          <w:sz w:val="20"/>
          <w:szCs w:val="20"/>
          <w:lang w:eastAsia="id-ID"/>
        </w:rPr>
        <w:t xml:space="preserve"> </w:t>
      </w:r>
      <w:proofErr w:type="gramStart"/>
      <w:r w:rsidRPr="009437F8">
        <w:rPr>
          <w:rFonts w:ascii="Arial" w:eastAsia="Times New Roman" w:hAnsi="Arial" w:cs="Arial"/>
          <w:color w:val="111111"/>
          <w:sz w:val="20"/>
          <w:szCs w:val="20"/>
          <w:lang w:eastAsia="id-ID"/>
        </w:rPr>
        <w:t>Sekitar 60 jenis lamun yang telah ditemukan.</w:t>
      </w:r>
      <w:proofErr w:type="gramEnd"/>
      <w:r w:rsidRPr="009437F8">
        <w:rPr>
          <w:rFonts w:ascii="Arial" w:eastAsia="Times New Roman" w:hAnsi="Arial" w:cs="Arial"/>
          <w:color w:val="111111"/>
          <w:sz w:val="20"/>
          <w:szCs w:val="20"/>
          <w:lang w:eastAsia="id-ID"/>
        </w:rPr>
        <w:t xml:space="preserve"> Di Indonesia hanya terdapat 7 genus dan sekitar 12 jenis yang </w:t>
      </w:r>
      <w:r w:rsidRPr="009437F8">
        <w:rPr>
          <w:rFonts w:ascii="Arial" w:eastAsia="Times New Roman" w:hAnsi="Arial" w:cs="Arial"/>
          <w:color w:val="111111"/>
          <w:sz w:val="20"/>
          <w:szCs w:val="20"/>
          <w:lang w:eastAsia="id-ID"/>
        </w:rPr>
        <w:lastRenderedPageBreak/>
        <w:t xml:space="preserve">termasuk ke dalam 2 famili yaitu: </w:t>
      </w:r>
      <w:r w:rsidRPr="009437F8">
        <w:rPr>
          <w:rFonts w:ascii="Arial" w:eastAsia="Times New Roman" w:hAnsi="Arial" w:cs="Arial"/>
          <w:i/>
          <w:iCs/>
          <w:color w:val="111111"/>
          <w:sz w:val="20"/>
          <w:szCs w:val="20"/>
          <w:lang w:eastAsia="id-ID"/>
        </w:rPr>
        <w:t>Hydrocharitacea</w:t>
      </w:r>
      <w:r w:rsidRPr="009437F8">
        <w:rPr>
          <w:rFonts w:ascii="Arial" w:eastAsia="Times New Roman" w:hAnsi="Arial" w:cs="Arial"/>
          <w:color w:val="111111"/>
          <w:sz w:val="20"/>
          <w:szCs w:val="20"/>
          <w:lang w:eastAsia="id-ID"/>
        </w:rPr>
        <w:t xml:space="preserve"> (9 marga, 35 jenis) dan </w:t>
      </w:r>
      <w:r w:rsidRPr="009437F8">
        <w:rPr>
          <w:rFonts w:ascii="Arial" w:eastAsia="Times New Roman" w:hAnsi="Arial" w:cs="Arial"/>
          <w:i/>
          <w:iCs/>
          <w:color w:val="111111"/>
          <w:sz w:val="20"/>
          <w:szCs w:val="20"/>
          <w:lang w:eastAsia="id-ID"/>
        </w:rPr>
        <w:t>Potamogetonaceae</w:t>
      </w:r>
      <w:r w:rsidRPr="009437F8">
        <w:rPr>
          <w:rFonts w:ascii="Arial" w:eastAsia="Times New Roman" w:hAnsi="Arial" w:cs="Arial"/>
          <w:color w:val="111111"/>
          <w:sz w:val="20"/>
          <w:szCs w:val="20"/>
          <w:lang w:eastAsia="id-ID"/>
        </w:rPr>
        <w:t xml:space="preserve"> (3 marga, 12 jenis). </w:t>
      </w:r>
      <w:proofErr w:type="gramStart"/>
      <w:r w:rsidRPr="009437F8">
        <w:rPr>
          <w:rFonts w:ascii="Arial" w:eastAsia="Times New Roman" w:hAnsi="Arial" w:cs="Arial"/>
          <w:color w:val="111111"/>
          <w:sz w:val="20"/>
          <w:szCs w:val="20"/>
          <w:lang w:eastAsia="id-ID"/>
        </w:rPr>
        <w:t>Tumbuhan lamun sejauh ini belum memiliki nilai ekonomis atau komersial di Indonesia, namun dilaporkan telah dimanfaatkan oleh sebagian masyarakat pesisir sebagai sumber makanan dan sumber serat.</w:t>
      </w:r>
      <w:proofErr w:type="gramEnd"/>
      <w:r w:rsidRPr="009437F8">
        <w:rPr>
          <w:rFonts w:ascii="Arial" w:eastAsia="Times New Roman" w:hAnsi="Arial" w:cs="Arial"/>
          <w:color w:val="111111"/>
          <w:sz w:val="20"/>
          <w:szCs w:val="20"/>
          <w:lang w:eastAsia="id-ID"/>
        </w:rPr>
        <w:t xml:space="preserve"> </w:t>
      </w:r>
      <w:r w:rsidRPr="009437F8">
        <w:rPr>
          <w:rFonts w:ascii="Arial" w:hAnsi="Arial" w:cs="Arial"/>
          <w:color w:val="111111"/>
          <w:sz w:val="20"/>
          <w:szCs w:val="20"/>
        </w:rPr>
        <w:t>Biji lamun juga telah dimanfaatkan oleh masyarakat pesisir di negara Filipina dan Australia</w:t>
      </w:r>
      <w:r w:rsidRPr="009437F8">
        <w:rPr>
          <w:rFonts w:ascii="Arial" w:eastAsia="Times New Roman" w:hAnsi="Arial" w:cs="Arial"/>
          <w:color w:val="111111"/>
          <w:sz w:val="20"/>
          <w:szCs w:val="20"/>
          <w:lang w:eastAsia="id-ID"/>
        </w:rPr>
        <w:t xml:space="preserve"> (Badui, </w:t>
      </w:r>
      <w:proofErr w:type="gramStart"/>
      <w:r w:rsidRPr="009437F8">
        <w:rPr>
          <w:rFonts w:ascii="Arial" w:eastAsia="Times New Roman" w:hAnsi="Arial" w:cs="Arial"/>
          <w:color w:val="111111"/>
          <w:sz w:val="20"/>
          <w:szCs w:val="20"/>
          <w:lang w:eastAsia="id-ID"/>
        </w:rPr>
        <w:t>2010 :</w:t>
      </w:r>
      <w:proofErr w:type="gramEnd"/>
      <w:r w:rsidRPr="009437F8">
        <w:rPr>
          <w:rFonts w:ascii="Arial" w:eastAsia="Times New Roman" w:hAnsi="Arial" w:cs="Arial"/>
          <w:color w:val="111111"/>
          <w:sz w:val="20"/>
          <w:szCs w:val="20"/>
          <w:lang w:eastAsia="id-ID"/>
        </w:rPr>
        <w:t xml:space="preserve"> 1)</w:t>
      </w:r>
      <w:r w:rsidR="00212C29" w:rsidRPr="009437F8">
        <w:rPr>
          <w:rFonts w:ascii="Arial" w:eastAsia="Times New Roman" w:hAnsi="Arial" w:cs="Arial"/>
          <w:color w:val="111111"/>
          <w:sz w:val="20"/>
          <w:szCs w:val="20"/>
          <w:lang w:eastAsia="id-ID"/>
        </w:rPr>
        <w:t>.</w:t>
      </w:r>
      <w:r w:rsidR="0068012E" w:rsidRPr="009437F8">
        <w:rPr>
          <w:rFonts w:ascii="Arial" w:eastAsia="Times New Roman" w:hAnsi="Arial" w:cs="Arial"/>
          <w:color w:val="111111"/>
          <w:sz w:val="20"/>
          <w:szCs w:val="20"/>
          <w:lang w:eastAsia="id-ID"/>
        </w:rPr>
        <w:t xml:space="preserve"> </w:t>
      </w:r>
      <w:proofErr w:type="gramStart"/>
      <w:r w:rsidR="0068012E" w:rsidRPr="009437F8">
        <w:rPr>
          <w:rFonts w:ascii="Arial" w:eastAsia="Times New Roman" w:hAnsi="Arial" w:cs="Arial"/>
          <w:color w:val="111111"/>
          <w:sz w:val="20"/>
          <w:szCs w:val="20"/>
          <w:lang w:eastAsia="id-ID"/>
        </w:rPr>
        <w:t>Adapun</w:t>
      </w:r>
      <w:r w:rsidRPr="009437F8">
        <w:rPr>
          <w:rFonts w:ascii="Arial" w:eastAsia="Times New Roman" w:hAnsi="Arial" w:cs="Arial"/>
          <w:color w:val="111111"/>
          <w:sz w:val="20"/>
          <w:szCs w:val="20"/>
          <w:lang w:eastAsia="id-ID"/>
        </w:rPr>
        <w:t xml:space="preserve"> jenis lamun yang </w:t>
      </w:r>
      <w:r w:rsidR="0068012E" w:rsidRPr="009437F8">
        <w:rPr>
          <w:rFonts w:ascii="Arial" w:eastAsia="Times New Roman" w:hAnsi="Arial" w:cs="Arial"/>
          <w:color w:val="111111"/>
          <w:sz w:val="20"/>
          <w:szCs w:val="20"/>
          <w:lang w:eastAsia="id-ID"/>
        </w:rPr>
        <w:t xml:space="preserve">dapat dikonsumsi dan </w:t>
      </w:r>
      <w:r w:rsidRPr="009437F8">
        <w:rPr>
          <w:rFonts w:ascii="Arial" w:eastAsia="Times New Roman" w:hAnsi="Arial" w:cs="Arial"/>
          <w:color w:val="111111"/>
          <w:sz w:val="20"/>
          <w:szCs w:val="20"/>
          <w:lang w:eastAsia="id-ID"/>
        </w:rPr>
        <w:t xml:space="preserve">paling banyak ditemukan adalah </w:t>
      </w:r>
      <w:r w:rsidRPr="009437F8">
        <w:rPr>
          <w:rFonts w:ascii="Arial" w:eastAsia="Times New Roman" w:hAnsi="Arial" w:cs="Arial"/>
          <w:i/>
          <w:color w:val="111111"/>
          <w:sz w:val="20"/>
          <w:szCs w:val="20"/>
          <w:lang w:eastAsia="id-ID"/>
        </w:rPr>
        <w:t>Enhalus acoroides.</w:t>
      </w:r>
      <w:proofErr w:type="gramEnd"/>
      <w:r w:rsidRPr="009437F8">
        <w:rPr>
          <w:rFonts w:ascii="Arial" w:eastAsia="Times New Roman" w:hAnsi="Arial" w:cs="Arial"/>
          <w:i/>
          <w:color w:val="111111"/>
          <w:sz w:val="20"/>
          <w:szCs w:val="20"/>
          <w:lang w:eastAsia="id-ID"/>
        </w:rPr>
        <w:t xml:space="preserve"> </w:t>
      </w:r>
    </w:p>
    <w:p w:rsidR="00300131" w:rsidRPr="009437F8" w:rsidRDefault="002B27B4" w:rsidP="00AA7D2E">
      <w:pPr>
        <w:spacing w:line="240" w:lineRule="auto"/>
        <w:ind w:firstLine="720"/>
        <w:jc w:val="both"/>
        <w:rPr>
          <w:rFonts w:ascii="Arial" w:eastAsia="Times New Roman" w:hAnsi="Arial" w:cs="Arial"/>
          <w:color w:val="111111"/>
          <w:sz w:val="20"/>
          <w:szCs w:val="20"/>
          <w:lang w:eastAsia="id-ID"/>
        </w:rPr>
      </w:pPr>
      <w:r w:rsidRPr="009437F8">
        <w:rPr>
          <w:rFonts w:ascii="Arial" w:hAnsi="Arial" w:cs="Arial"/>
          <w:color w:val="111111"/>
          <w:sz w:val="20"/>
          <w:szCs w:val="20"/>
        </w:rPr>
        <w:t>Buah lamun (</w:t>
      </w:r>
      <w:r w:rsidRPr="009437F8">
        <w:rPr>
          <w:rStyle w:val="Emphasis"/>
          <w:rFonts w:ascii="Arial" w:hAnsi="Arial" w:cs="Arial"/>
          <w:color w:val="111111"/>
          <w:sz w:val="20"/>
          <w:szCs w:val="20"/>
        </w:rPr>
        <w:t>Enhalus acoroides</w:t>
      </w:r>
      <w:r w:rsidRPr="009437F8">
        <w:rPr>
          <w:rFonts w:ascii="Arial" w:hAnsi="Arial" w:cs="Arial"/>
          <w:color w:val="111111"/>
          <w:sz w:val="20"/>
          <w:szCs w:val="20"/>
        </w:rPr>
        <w:t>) memiliki kandungan nutrisi karbohidrat yang relatif lebih tinggi yaitu 59</w:t>
      </w:r>
      <w:proofErr w:type="gramStart"/>
      <w:r w:rsidRPr="009437F8">
        <w:rPr>
          <w:rFonts w:ascii="Arial" w:hAnsi="Arial" w:cs="Arial"/>
          <w:color w:val="111111"/>
          <w:sz w:val="20"/>
          <w:szCs w:val="20"/>
        </w:rPr>
        <w:t>,26</w:t>
      </w:r>
      <w:proofErr w:type="gramEnd"/>
      <w:r w:rsidRPr="009437F8">
        <w:rPr>
          <w:rFonts w:ascii="Arial" w:hAnsi="Arial" w:cs="Arial"/>
          <w:color w:val="111111"/>
          <w:sz w:val="20"/>
          <w:szCs w:val="20"/>
        </w:rPr>
        <w:t xml:space="preserve">%, kandungan protein sebesar 5,65% dan kandungan lemak sebesar 0,76% </w:t>
      </w:r>
      <w:r w:rsidR="00212C29" w:rsidRPr="009437F8">
        <w:rPr>
          <w:rFonts w:ascii="Arial" w:eastAsia="Times New Roman" w:hAnsi="Arial" w:cs="Arial"/>
          <w:color w:val="111111"/>
          <w:sz w:val="20"/>
          <w:szCs w:val="20"/>
          <w:lang w:eastAsia="id-ID"/>
        </w:rPr>
        <w:t>(Badui, 2010</w:t>
      </w:r>
      <w:r w:rsidRPr="009437F8">
        <w:rPr>
          <w:rFonts w:ascii="Arial" w:eastAsia="Times New Roman" w:hAnsi="Arial" w:cs="Arial"/>
          <w:color w:val="111111"/>
          <w:sz w:val="20"/>
          <w:szCs w:val="20"/>
          <w:lang w:eastAsia="id-ID"/>
        </w:rPr>
        <w:t>: 1)</w:t>
      </w:r>
      <w:r w:rsidR="00212C29" w:rsidRPr="009437F8">
        <w:rPr>
          <w:rFonts w:ascii="Arial" w:eastAsia="Times New Roman" w:hAnsi="Arial" w:cs="Arial"/>
          <w:color w:val="111111"/>
          <w:sz w:val="20"/>
          <w:szCs w:val="20"/>
          <w:lang w:eastAsia="id-ID"/>
        </w:rPr>
        <w:t>.</w:t>
      </w:r>
    </w:p>
    <w:p w:rsidR="002B27B4" w:rsidRDefault="002B27B4" w:rsidP="00AA7D2E">
      <w:pPr>
        <w:spacing w:line="240" w:lineRule="auto"/>
        <w:ind w:firstLine="720"/>
        <w:jc w:val="both"/>
        <w:rPr>
          <w:rFonts w:ascii="Arial" w:hAnsi="Arial" w:cs="Arial"/>
          <w:sz w:val="20"/>
          <w:szCs w:val="20"/>
          <w:lang w:val="id-ID"/>
        </w:rPr>
      </w:pPr>
      <w:proofErr w:type="gramStart"/>
      <w:r w:rsidRPr="009437F8">
        <w:rPr>
          <w:rFonts w:ascii="Arial" w:eastAsia="Times New Roman" w:hAnsi="Arial" w:cs="Arial"/>
          <w:color w:val="111111"/>
          <w:sz w:val="20"/>
          <w:szCs w:val="20"/>
          <w:lang w:eastAsia="id-ID"/>
        </w:rPr>
        <w:lastRenderedPageBreak/>
        <w:t>Memodifikasi ikan dan buah lamun dapat memberikan manfaat yang besar</w:t>
      </w:r>
      <w:r w:rsidR="0068012E" w:rsidRPr="009437F8">
        <w:rPr>
          <w:rFonts w:ascii="Arial" w:eastAsia="Times New Roman" w:hAnsi="Arial" w:cs="Arial"/>
          <w:color w:val="111111"/>
          <w:sz w:val="20"/>
          <w:szCs w:val="20"/>
          <w:lang w:eastAsia="id-ID"/>
        </w:rPr>
        <w:t>, yaitu memberikan zat gizi yang dibutuhkan oleh tubuh</w:t>
      </w:r>
      <w:r w:rsidRPr="009437F8">
        <w:rPr>
          <w:rFonts w:ascii="Arial" w:eastAsia="Times New Roman" w:hAnsi="Arial" w:cs="Arial"/>
          <w:color w:val="111111"/>
          <w:sz w:val="20"/>
          <w:szCs w:val="20"/>
          <w:lang w:eastAsia="id-ID"/>
        </w:rPr>
        <w:t>.</w:t>
      </w:r>
      <w:proofErr w:type="gramEnd"/>
      <w:r w:rsidRPr="009437F8">
        <w:rPr>
          <w:rFonts w:ascii="Arial" w:eastAsia="Times New Roman" w:hAnsi="Arial" w:cs="Arial"/>
          <w:color w:val="111111"/>
          <w:sz w:val="20"/>
          <w:szCs w:val="20"/>
          <w:lang w:eastAsia="id-ID"/>
        </w:rPr>
        <w:t xml:space="preserve"> </w:t>
      </w:r>
      <w:proofErr w:type="gramStart"/>
      <w:r w:rsidR="002C65FE" w:rsidRPr="009437F8">
        <w:rPr>
          <w:rFonts w:ascii="Arial" w:eastAsia="Times New Roman" w:hAnsi="Arial" w:cs="Arial"/>
          <w:color w:val="111111"/>
          <w:sz w:val="20"/>
          <w:szCs w:val="20"/>
          <w:lang w:eastAsia="id-ID"/>
        </w:rPr>
        <w:t xml:space="preserve">Dengan demikian peneliti tertarik untuk melakukan penelitian yang bertujuan menganalisis </w:t>
      </w:r>
      <w:r w:rsidR="002C65FE" w:rsidRPr="009437F8">
        <w:rPr>
          <w:rFonts w:ascii="Arial" w:hAnsi="Arial" w:cs="Arial"/>
          <w:sz w:val="20"/>
          <w:szCs w:val="20"/>
        </w:rPr>
        <w:t>kandungan zat gizi nugget ikan kurisi (</w:t>
      </w:r>
      <w:r w:rsidR="002C65FE" w:rsidRPr="009437F8">
        <w:rPr>
          <w:rFonts w:ascii="Arial" w:hAnsi="Arial" w:cs="Arial"/>
          <w:i/>
          <w:sz w:val="20"/>
          <w:szCs w:val="20"/>
        </w:rPr>
        <w:t>nemipterus nematophorus</w:t>
      </w:r>
      <w:r w:rsidR="002C65FE" w:rsidRPr="009437F8">
        <w:rPr>
          <w:rFonts w:ascii="Arial" w:hAnsi="Arial" w:cs="Arial"/>
          <w:sz w:val="20"/>
          <w:szCs w:val="20"/>
        </w:rPr>
        <w:t>) subtitusi buah lamun (</w:t>
      </w:r>
      <w:r w:rsidR="002C65FE" w:rsidRPr="009437F8">
        <w:rPr>
          <w:rFonts w:ascii="Arial" w:hAnsi="Arial" w:cs="Arial"/>
          <w:i/>
          <w:sz w:val="20"/>
          <w:szCs w:val="20"/>
        </w:rPr>
        <w:t>enhalus acoroides</w:t>
      </w:r>
      <w:r w:rsidR="002C65FE" w:rsidRPr="009437F8">
        <w:rPr>
          <w:rFonts w:ascii="Arial" w:hAnsi="Arial" w:cs="Arial"/>
          <w:sz w:val="20"/>
          <w:szCs w:val="20"/>
        </w:rPr>
        <w:t>) untuk memperbaiki masalah gizi pada masyarakat pulau.</w:t>
      </w:r>
      <w:proofErr w:type="gramEnd"/>
    </w:p>
    <w:p w:rsidR="00147770" w:rsidRPr="00147770" w:rsidRDefault="00147770" w:rsidP="00AA7D2E">
      <w:pPr>
        <w:spacing w:line="240" w:lineRule="auto"/>
        <w:ind w:firstLine="720"/>
        <w:jc w:val="both"/>
        <w:rPr>
          <w:rFonts w:ascii="Arial" w:hAnsi="Arial" w:cs="Arial"/>
          <w:sz w:val="20"/>
          <w:szCs w:val="20"/>
          <w:lang w:val="id-ID"/>
        </w:rPr>
      </w:pPr>
    </w:p>
    <w:p w:rsidR="00300131" w:rsidRPr="009437F8" w:rsidRDefault="002C65FE" w:rsidP="00AA7D2E">
      <w:pPr>
        <w:spacing w:line="240" w:lineRule="auto"/>
        <w:rPr>
          <w:rFonts w:ascii="Arial" w:hAnsi="Arial" w:cs="Arial"/>
          <w:b/>
          <w:sz w:val="20"/>
          <w:szCs w:val="20"/>
        </w:rPr>
      </w:pPr>
      <w:r w:rsidRPr="009437F8">
        <w:rPr>
          <w:rFonts w:ascii="Arial" w:hAnsi="Arial" w:cs="Arial"/>
          <w:b/>
          <w:sz w:val="20"/>
          <w:szCs w:val="20"/>
        </w:rPr>
        <w:t>BAHAN DAN METODE</w:t>
      </w:r>
    </w:p>
    <w:p w:rsidR="0068012E" w:rsidRPr="009437F8" w:rsidRDefault="002C65FE" w:rsidP="00AA7D2E">
      <w:pPr>
        <w:spacing w:line="240" w:lineRule="auto"/>
        <w:ind w:firstLine="709"/>
        <w:jc w:val="both"/>
        <w:rPr>
          <w:rFonts w:ascii="Arial" w:hAnsi="Arial" w:cs="Arial"/>
          <w:b/>
          <w:sz w:val="20"/>
          <w:szCs w:val="20"/>
        </w:rPr>
      </w:pPr>
      <w:proofErr w:type="gramStart"/>
      <w:r w:rsidRPr="009437F8">
        <w:rPr>
          <w:rFonts w:ascii="Arial" w:hAnsi="Arial" w:cs="Arial"/>
          <w:sz w:val="20"/>
          <w:szCs w:val="20"/>
        </w:rPr>
        <w:t>Jenis penelitian yang digunakan adalah jenis penelitian kuantitatif la</w:t>
      </w:r>
      <w:r w:rsidR="0068012E" w:rsidRPr="009437F8">
        <w:rPr>
          <w:rFonts w:ascii="Arial" w:hAnsi="Arial" w:cs="Arial"/>
          <w:sz w:val="20"/>
          <w:szCs w:val="20"/>
        </w:rPr>
        <w:t>pangan dengan menggunakan</w:t>
      </w:r>
      <w:r w:rsidRPr="009437F8">
        <w:rPr>
          <w:rFonts w:ascii="Arial" w:hAnsi="Arial" w:cs="Arial"/>
          <w:sz w:val="20"/>
          <w:szCs w:val="20"/>
        </w:rPr>
        <w:t xml:space="preserve"> rancangan acak lengkap (RAL).</w:t>
      </w:r>
      <w:proofErr w:type="gramEnd"/>
      <w:r w:rsidRPr="009437F8">
        <w:rPr>
          <w:rFonts w:ascii="Arial" w:hAnsi="Arial" w:cs="Arial"/>
          <w:sz w:val="20"/>
          <w:szCs w:val="20"/>
        </w:rPr>
        <w:t xml:space="preserve"> </w:t>
      </w:r>
      <w:proofErr w:type="gramStart"/>
      <w:r w:rsidRPr="009437F8">
        <w:rPr>
          <w:rFonts w:ascii="Arial" w:hAnsi="Arial" w:cs="Arial"/>
          <w:sz w:val="20"/>
          <w:szCs w:val="20"/>
        </w:rPr>
        <w:t>Pendekatan penelitian yang digunakan dalam penelitian ini adalah pendekatan eksperimentatif</w:t>
      </w:r>
      <w:r w:rsidR="00E27389" w:rsidRPr="009437F8">
        <w:rPr>
          <w:rFonts w:ascii="Arial" w:hAnsi="Arial" w:cs="Arial"/>
          <w:sz w:val="20"/>
          <w:szCs w:val="20"/>
        </w:rPr>
        <w:t xml:space="preserve"> dengan menggunakan desain </w:t>
      </w:r>
      <w:r w:rsidR="00E27389" w:rsidRPr="009437F8">
        <w:rPr>
          <w:rFonts w:ascii="Arial" w:hAnsi="Arial" w:cs="Arial"/>
          <w:i/>
          <w:sz w:val="20"/>
          <w:szCs w:val="20"/>
        </w:rPr>
        <w:t>true-eksperimen</w:t>
      </w:r>
      <w:r w:rsidR="00E27389" w:rsidRPr="009437F8">
        <w:rPr>
          <w:rFonts w:ascii="Arial" w:hAnsi="Arial" w:cs="Arial"/>
          <w:sz w:val="20"/>
          <w:szCs w:val="20"/>
        </w:rPr>
        <w:t xml:space="preserve"> yaitu </w:t>
      </w:r>
      <w:r w:rsidR="00E27389" w:rsidRPr="009437F8">
        <w:rPr>
          <w:rFonts w:ascii="Arial" w:hAnsi="Arial" w:cs="Arial"/>
          <w:i/>
          <w:iCs/>
          <w:sz w:val="20"/>
          <w:szCs w:val="20"/>
        </w:rPr>
        <w:t>Posttest Only Control Group Design</w:t>
      </w:r>
      <w:r w:rsidR="00E27389" w:rsidRPr="009437F8">
        <w:rPr>
          <w:rFonts w:ascii="Arial" w:hAnsi="Arial" w:cs="Arial"/>
          <w:sz w:val="20"/>
          <w:szCs w:val="20"/>
        </w:rPr>
        <w:t xml:space="preserve"> (Notoatmodjo, 2010).</w:t>
      </w:r>
      <w:proofErr w:type="gramEnd"/>
      <w:r w:rsidR="00E27389" w:rsidRPr="009437F8">
        <w:rPr>
          <w:rFonts w:ascii="Arial" w:hAnsi="Arial" w:cs="Arial"/>
          <w:b/>
          <w:sz w:val="20"/>
          <w:szCs w:val="20"/>
        </w:rPr>
        <w:t xml:space="preserve"> </w:t>
      </w:r>
    </w:p>
    <w:p w:rsidR="00E27389" w:rsidRPr="009437F8" w:rsidRDefault="00E27389" w:rsidP="00AA7D2E">
      <w:pPr>
        <w:spacing w:line="240" w:lineRule="auto"/>
        <w:ind w:firstLine="709"/>
        <w:jc w:val="both"/>
        <w:rPr>
          <w:rFonts w:ascii="Arial" w:hAnsi="Arial" w:cs="Arial"/>
          <w:b/>
          <w:sz w:val="20"/>
          <w:szCs w:val="20"/>
        </w:rPr>
      </w:pPr>
      <w:proofErr w:type="gramStart"/>
      <w:r w:rsidRPr="009437F8">
        <w:rPr>
          <w:rFonts w:ascii="Arial" w:hAnsi="Arial" w:cs="Arial"/>
          <w:sz w:val="20"/>
          <w:szCs w:val="20"/>
        </w:rPr>
        <w:t xml:space="preserve">Penelitian analisis zat gizi nugget ikan kurisi subtitusi buah lamun dilaksanakan pada tanggal 19 September </w:t>
      </w:r>
      <w:r w:rsidRPr="009437F8">
        <w:rPr>
          <w:rFonts w:ascii="Cambria Math" w:hAnsi="Cambria Math" w:cs="Cambria Math"/>
          <w:sz w:val="20"/>
          <w:szCs w:val="20"/>
        </w:rPr>
        <w:t>–</w:t>
      </w:r>
      <w:r w:rsidRPr="009437F8">
        <w:rPr>
          <w:rFonts w:ascii="Arial" w:hAnsi="Arial" w:cs="Arial"/>
          <w:sz w:val="20"/>
          <w:szCs w:val="20"/>
        </w:rPr>
        <w:t xml:space="preserve"> 1 November 2016 di </w:t>
      </w:r>
      <w:r w:rsidRPr="009437F8">
        <w:rPr>
          <w:rFonts w:ascii="Arial" w:hAnsi="Arial" w:cs="Arial"/>
          <w:sz w:val="20"/>
          <w:szCs w:val="20"/>
        </w:rPr>
        <w:lastRenderedPageBreak/>
        <w:t>Balai Besar Laboratorium Kesehatan Makassar.</w:t>
      </w:r>
      <w:proofErr w:type="gramEnd"/>
      <w:r w:rsidRPr="009437F8">
        <w:rPr>
          <w:rFonts w:ascii="Arial" w:hAnsi="Arial" w:cs="Arial"/>
          <w:sz w:val="20"/>
          <w:szCs w:val="20"/>
        </w:rPr>
        <w:t xml:space="preserve">  </w:t>
      </w:r>
      <w:proofErr w:type="gramStart"/>
      <w:r w:rsidRPr="009437F8">
        <w:rPr>
          <w:rFonts w:ascii="Arial" w:hAnsi="Arial" w:cs="Arial"/>
          <w:sz w:val="20"/>
          <w:szCs w:val="20"/>
        </w:rPr>
        <w:t>Sementara itu Uji Organoleptik dilaksanakan pada tanggal 31 Oktober 2016 di Universitas Negeri Makassar.</w:t>
      </w:r>
      <w:proofErr w:type="gramEnd"/>
    </w:p>
    <w:p w:rsidR="00E27389" w:rsidRDefault="00E27389" w:rsidP="00AA7D2E">
      <w:pPr>
        <w:spacing w:line="240" w:lineRule="auto"/>
        <w:ind w:firstLine="709"/>
        <w:jc w:val="both"/>
        <w:rPr>
          <w:rFonts w:ascii="Arial" w:hAnsi="Arial" w:cs="Arial"/>
          <w:color w:val="000000"/>
          <w:sz w:val="20"/>
          <w:szCs w:val="20"/>
          <w:lang w:val="id-ID"/>
        </w:rPr>
      </w:pPr>
      <w:r w:rsidRPr="009437F8">
        <w:rPr>
          <w:rFonts w:ascii="Arial" w:hAnsi="Arial" w:cs="Arial"/>
          <w:sz w:val="20"/>
          <w:szCs w:val="20"/>
        </w:rPr>
        <w:t xml:space="preserve">Parameter yang diteliti dalam penelitian ini adalah kadar zat gizi karbohidrat dengan menggunakan metode </w:t>
      </w:r>
      <w:r w:rsidRPr="009437F8">
        <w:rPr>
          <w:rFonts w:ascii="Arial" w:hAnsi="Arial" w:cs="Arial"/>
          <w:i/>
          <w:sz w:val="20"/>
          <w:szCs w:val="20"/>
        </w:rPr>
        <w:t xml:space="preserve">luff scrool, </w:t>
      </w:r>
      <w:r w:rsidRPr="009437F8">
        <w:rPr>
          <w:rFonts w:ascii="Arial" w:hAnsi="Arial" w:cs="Arial"/>
          <w:sz w:val="20"/>
          <w:szCs w:val="20"/>
        </w:rPr>
        <w:t xml:space="preserve">Kadar Protein dengan metode </w:t>
      </w:r>
      <w:r w:rsidRPr="009437F8">
        <w:rPr>
          <w:rFonts w:ascii="Arial" w:hAnsi="Arial" w:cs="Arial"/>
          <w:i/>
          <w:sz w:val="20"/>
          <w:szCs w:val="20"/>
        </w:rPr>
        <w:t xml:space="preserve">Kjedahl, </w:t>
      </w:r>
      <w:r w:rsidRPr="009437F8">
        <w:rPr>
          <w:rFonts w:ascii="Arial" w:hAnsi="Arial" w:cs="Arial"/>
          <w:sz w:val="20"/>
          <w:szCs w:val="20"/>
        </w:rPr>
        <w:t xml:space="preserve">Kadar Lemak dengan metode </w:t>
      </w:r>
      <w:r w:rsidRPr="009437F8">
        <w:rPr>
          <w:rFonts w:ascii="Arial" w:hAnsi="Arial" w:cs="Arial"/>
          <w:i/>
          <w:sz w:val="20"/>
          <w:szCs w:val="20"/>
        </w:rPr>
        <w:t>Gravimetri,</w:t>
      </w:r>
      <w:r w:rsidRPr="009437F8">
        <w:rPr>
          <w:rFonts w:ascii="Arial" w:hAnsi="Arial" w:cs="Arial"/>
          <w:color w:val="000000"/>
          <w:sz w:val="20"/>
          <w:szCs w:val="20"/>
        </w:rPr>
        <w:t xml:space="preserve"> Analisis kadar </w:t>
      </w:r>
      <w:r w:rsidR="00DB7026" w:rsidRPr="009437F8">
        <w:rPr>
          <w:rFonts w:ascii="Arial" w:hAnsi="Arial" w:cs="Arial"/>
          <w:color w:val="000000"/>
          <w:sz w:val="20"/>
          <w:szCs w:val="20"/>
        </w:rPr>
        <w:t xml:space="preserve">fenol </w:t>
      </w:r>
      <w:r w:rsidRPr="009437F8">
        <w:rPr>
          <w:rFonts w:ascii="Arial" w:hAnsi="Arial" w:cs="Arial"/>
          <w:color w:val="000000"/>
          <w:sz w:val="20"/>
          <w:szCs w:val="20"/>
        </w:rPr>
        <w:t xml:space="preserve">dengan menggunakan metode </w:t>
      </w:r>
      <w:r w:rsidRPr="009437F8">
        <w:rPr>
          <w:rFonts w:ascii="Arial" w:hAnsi="Arial" w:cs="Arial"/>
          <w:i/>
          <w:color w:val="000000"/>
          <w:sz w:val="20"/>
          <w:szCs w:val="20"/>
        </w:rPr>
        <w:t xml:space="preserve">Spektrofotometri UV-Vis, </w:t>
      </w:r>
      <w:r w:rsidRPr="009437F8">
        <w:rPr>
          <w:rFonts w:ascii="Arial" w:hAnsi="Arial" w:cs="Arial"/>
          <w:color w:val="000000"/>
          <w:sz w:val="20"/>
          <w:szCs w:val="20"/>
        </w:rPr>
        <w:t xml:space="preserve">dan uji organoleptik dianalisis dengan melihat normalitasnya kemudian dilakukan </w:t>
      </w:r>
      <w:r w:rsidRPr="009437F8">
        <w:rPr>
          <w:rFonts w:ascii="Arial" w:hAnsi="Arial" w:cs="Arial"/>
          <w:i/>
          <w:color w:val="000000"/>
          <w:sz w:val="20"/>
          <w:szCs w:val="20"/>
        </w:rPr>
        <w:t>uji friedman</w:t>
      </w:r>
      <w:r w:rsidRPr="009437F8">
        <w:rPr>
          <w:rFonts w:ascii="Arial" w:hAnsi="Arial" w:cs="Arial"/>
          <w:color w:val="000000"/>
          <w:sz w:val="20"/>
          <w:szCs w:val="20"/>
        </w:rPr>
        <w:t>.</w:t>
      </w:r>
    </w:p>
    <w:p w:rsidR="004F7286" w:rsidRPr="004F7286" w:rsidRDefault="004F7286" w:rsidP="00AA7D2E">
      <w:pPr>
        <w:spacing w:line="240" w:lineRule="auto"/>
        <w:ind w:firstLine="709"/>
        <w:jc w:val="both"/>
        <w:rPr>
          <w:rFonts w:ascii="Arial" w:hAnsi="Arial" w:cs="Arial"/>
          <w:color w:val="000000"/>
          <w:sz w:val="20"/>
          <w:szCs w:val="20"/>
          <w:lang w:val="id-ID"/>
        </w:rPr>
      </w:pPr>
    </w:p>
    <w:p w:rsidR="00953762" w:rsidRPr="009437F8" w:rsidRDefault="00953762" w:rsidP="00AA7D2E">
      <w:pPr>
        <w:spacing w:line="240" w:lineRule="auto"/>
        <w:contextualSpacing/>
        <w:rPr>
          <w:rFonts w:ascii="Arial" w:hAnsi="Arial" w:cs="Arial"/>
          <w:b/>
          <w:color w:val="000000"/>
          <w:sz w:val="20"/>
          <w:szCs w:val="20"/>
        </w:rPr>
      </w:pPr>
      <w:r w:rsidRPr="009437F8">
        <w:rPr>
          <w:rFonts w:ascii="Arial" w:hAnsi="Arial" w:cs="Arial"/>
          <w:b/>
          <w:color w:val="000000"/>
          <w:sz w:val="20"/>
          <w:szCs w:val="20"/>
        </w:rPr>
        <w:t>HASIL PENELITIAN</w:t>
      </w:r>
    </w:p>
    <w:p w:rsidR="00953762" w:rsidRDefault="00953762" w:rsidP="00AA7D2E">
      <w:pPr>
        <w:pStyle w:val="ListParagraph"/>
        <w:autoSpaceDE w:val="0"/>
        <w:autoSpaceDN w:val="0"/>
        <w:adjustRightInd w:val="0"/>
        <w:spacing w:before="0" w:after="0" w:line="240" w:lineRule="auto"/>
        <w:ind w:left="0" w:right="0" w:firstLine="720"/>
        <w:rPr>
          <w:rFonts w:ascii="Arial" w:hAnsi="Arial" w:cs="Arial"/>
          <w:sz w:val="20"/>
          <w:szCs w:val="20"/>
        </w:rPr>
      </w:pPr>
      <w:r w:rsidRPr="009437F8">
        <w:rPr>
          <w:rFonts w:ascii="Arial" w:hAnsi="Arial" w:cs="Arial"/>
          <w:sz w:val="20"/>
          <w:szCs w:val="20"/>
        </w:rPr>
        <w:t xml:space="preserve">Hasil penelitian </w:t>
      </w:r>
      <w:r w:rsidRPr="009437F8">
        <w:rPr>
          <w:rFonts w:ascii="Arial" w:hAnsi="Arial" w:cs="Arial"/>
          <w:sz w:val="20"/>
          <w:szCs w:val="20"/>
          <w:lang w:val="en-US"/>
        </w:rPr>
        <w:t xml:space="preserve">nugget ikan kurisi (nemipterus nematophorus) subtitusi buah lamun (enhalus acoroides) </w:t>
      </w:r>
      <w:r w:rsidRPr="009437F8">
        <w:rPr>
          <w:rFonts w:ascii="Arial" w:hAnsi="Arial" w:cs="Arial"/>
          <w:sz w:val="20"/>
          <w:szCs w:val="20"/>
        </w:rPr>
        <w:t>menunjukkan pengaruh yang signifikan antara for</w:t>
      </w:r>
      <w:r w:rsidRPr="009437F8">
        <w:rPr>
          <w:rFonts w:ascii="Arial" w:hAnsi="Arial" w:cs="Arial"/>
          <w:sz w:val="20"/>
          <w:szCs w:val="20"/>
          <w:lang w:val="en-US"/>
        </w:rPr>
        <w:t xml:space="preserve">mulasi </w:t>
      </w:r>
      <w:r w:rsidRPr="009437F8">
        <w:rPr>
          <w:rFonts w:ascii="Arial" w:hAnsi="Arial" w:cs="Arial"/>
          <w:sz w:val="20"/>
          <w:szCs w:val="20"/>
        </w:rPr>
        <w:t xml:space="preserve">1:0 (100g </w:t>
      </w:r>
      <w:r w:rsidRPr="009437F8">
        <w:rPr>
          <w:rFonts w:ascii="Arial" w:hAnsi="Arial" w:cs="Arial"/>
          <w:sz w:val="20"/>
          <w:szCs w:val="20"/>
          <w:lang w:val="en-US"/>
        </w:rPr>
        <w:t>ikan kurisi</w:t>
      </w:r>
      <w:r w:rsidRPr="009437F8">
        <w:rPr>
          <w:rFonts w:ascii="Arial" w:hAnsi="Arial" w:cs="Arial"/>
          <w:sz w:val="20"/>
          <w:szCs w:val="20"/>
        </w:rPr>
        <w:t xml:space="preserve">), 3:1 (75g </w:t>
      </w:r>
      <w:r w:rsidRPr="009437F8">
        <w:rPr>
          <w:rFonts w:ascii="Arial" w:hAnsi="Arial" w:cs="Arial"/>
          <w:sz w:val="20"/>
          <w:szCs w:val="20"/>
          <w:lang w:val="en-US"/>
        </w:rPr>
        <w:t>ikan kurisi</w:t>
      </w:r>
      <w:r w:rsidRPr="009437F8">
        <w:rPr>
          <w:rFonts w:ascii="Arial" w:hAnsi="Arial" w:cs="Arial"/>
          <w:sz w:val="20"/>
          <w:szCs w:val="20"/>
        </w:rPr>
        <w:t xml:space="preserve">, 25g </w:t>
      </w:r>
      <w:r w:rsidRPr="009437F8">
        <w:rPr>
          <w:rFonts w:ascii="Arial" w:hAnsi="Arial" w:cs="Arial"/>
          <w:sz w:val="20"/>
          <w:szCs w:val="20"/>
          <w:lang w:val="en-US"/>
        </w:rPr>
        <w:t>buah lamun</w:t>
      </w:r>
      <w:r w:rsidRPr="009437F8">
        <w:rPr>
          <w:rFonts w:ascii="Arial" w:hAnsi="Arial" w:cs="Arial"/>
          <w:sz w:val="20"/>
          <w:szCs w:val="20"/>
        </w:rPr>
        <w:t xml:space="preserve">), 1:1 (50g </w:t>
      </w:r>
      <w:r w:rsidRPr="009437F8">
        <w:rPr>
          <w:rFonts w:ascii="Arial" w:hAnsi="Arial" w:cs="Arial"/>
          <w:sz w:val="20"/>
          <w:szCs w:val="20"/>
          <w:lang w:val="en-US"/>
        </w:rPr>
        <w:t>ikan kurisi</w:t>
      </w:r>
      <w:r w:rsidRPr="009437F8">
        <w:rPr>
          <w:rFonts w:ascii="Arial" w:hAnsi="Arial" w:cs="Arial"/>
          <w:sz w:val="20"/>
          <w:szCs w:val="20"/>
        </w:rPr>
        <w:t xml:space="preserve">, 50g </w:t>
      </w:r>
      <w:r w:rsidRPr="009437F8">
        <w:rPr>
          <w:rFonts w:ascii="Arial" w:hAnsi="Arial" w:cs="Arial"/>
          <w:sz w:val="20"/>
          <w:szCs w:val="20"/>
          <w:lang w:val="en-US"/>
        </w:rPr>
        <w:t>buah lamun</w:t>
      </w:r>
      <w:r w:rsidRPr="009437F8">
        <w:rPr>
          <w:rFonts w:ascii="Arial" w:hAnsi="Arial" w:cs="Arial"/>
          <w:sz w:val="20"/>
          <w:szCs w:val="20"/>
        </w:rPr>
        <w:t xml:space="preserve">) dan 1:3 (25g </w:t>
      </w:r>
      <w:r w:rsidRPr="009437F8">
        <w:rPr>
          <w:rFonts w:ascii="Arial" w:hAnsi="Arial" w:cs="Arial"/>
          <w:sz w:val="20"/>
          <w:szCs w:val="20"/>
          <w:lang w:val="en-US"/>
        </w:rPr>
        <w:t>ikan kurisi</w:t>
      </w:r>
      <w:r w:rsidRPr="009437F8">
        <w:rPr>
          <w:rFonts w:ascii="Arial" w:hAnsi="Arial" w:cs="Arial"/>
          <w:sz w:val="20"/>
          <w:szCs w:val="20"/>
        </w:rPr>
        <w:t xml:space="preserve">, 75g </w:t>
      </w:r>
      <w:r w:rsidRPr="009437F8">
        <w:rPr>
          <w:rFonts w:ascii="Arial" w:hAnsi="Arial" w:cs="Arial"/>
          <w:sz w:val="20"/>
          <w:szCs w:val="20"/>
          <w:lang w:val="en-US"/>
        </w:rPr>
        <w:t>buah lamun</w:t>
      </w:r>
      <w:r w:rsidRPr="009437F8">
        <w:rPr>
          <w:rFonts w:ascii="Arial" w:hAnsi="Arial" w:cs="Arial"/>
          <w:sz w:val="20"/>
          <w:szCs w:val="20"/>
        </w:rPr>
        <w:t xml:space="preserve">). </w:t>
      </w:r>
    </w:p>
    <w:p w:rsidR="004F7286" w:rsidRPr="009437F8" w:rsidRDefault="004F7286" w:rsidP="00AA7D2E">
      <w:pPr>
        <w:pStyle w:val="ListParagraph"/>
        <w:autoSpaceDE w:val="0"/>
        <w:autoSpaceDN w:val="0"/>
        <w:adjustRightInd w:val="0"/>
        <w:spacing w:before="0" w:after="0" w:line="240" w:lineRule="auto"/>
        <w:ind w:left="0" w:right="0" w:firstLine="720"/>
        <w:rPr>
          <w:rFonts w:ascii="Arial" w:hAnsi="Arial" w:cs="Arial"/>
          <w:sz w:val="20"/>
          <w:szCs w:val="20"/>
          <w:lang w:val="en-US"/>
        </w:rPr>
      </w:pPr>
    </w:p>
    <w:p w:rsidR="001A340A" w:rsidRDefault="001A340A" w:rsidP="00AA7D2E">
      <w:pPr>
        <w:spacing w:line="240" w:lineRule="auto"/>
        <w:contextualSpacing/>
        <w:rPr>
          <w:rFonts w:ascii="Arial" w:hAnsi="Arial" w:cs="Arial"/>
          <w:i/>
          <w:sz w:val="20"/>
          <w:szCs w:val="20"/>
        </w:rPr>
        <w:sectPr w:rsidR="001A340A" w:rsidSect="007056C5">
          <w:type w:val="continuous"/>
          <w:pgSz w:w="11906" w:h="16838" w:code="9"/>
          <w:pgMar w:top="1701" w:right="1418" w:bottom="1701" w:left="1418" w:header="850" w:footer="709" w:gutter="0"/>
          <w:cols w:num="2" w:space="708"/>
          <w:docGrid w:linePitch="360"/>
        </w:sectPr>
      </w:pPr>
    </w:p>
    <w:p w:rsidR="001A340A" w:rsidRDefault="001A340A" w:rsidP="00AA7D2E">
      <w:pPr>
        <w:spacing w:line="240" w:lineRule="auto"/>
        <w:contextualSpacing/>
        <w:rPr>
          <w:rFonts w:ascii="Arial" w:hAnsi="Arial" w:cs="Arial"/>
          <w:i/>
          <w:sz w:val="20"/>
          <w:szCs w:val="20"/>
          <w:lang w:val="id-ID"/>
        </w:rPr>
      </w:pPr>
    </w:p>
    <w:p w:rsidR="00F7496D" w:rsidRDefault="00F7496D" w:rsidP="00AA7D2E">
      <w:pPr>
        <w:spacing w:line="240" w:lineRule="auto"/>
        <w:contextualSpacing/>
        <w:rPr>
          <w:rFonts w:ascii="Arial" w:hAnsi="Arial" w:cs="Arial"/>
          <w:i/>
          <w:sz w:val="20"/>
          <w:szCs w:val="20"/>
          <w:lang w:val="id-ID"/>
        </w:rPr>
      </w:pPr>
      <w:r w:rsidRPr="009437F8">
        <w:rPr>
          <w:rFonts w:ascii="Arial" w:hAnsi="Arial" w:cs="Arial"/>
          <w:i/>
          <w:sz w:val="20"/>
          <w:szCs w:val="20"/>
        </w:rPr>
        <w:t>Zat gizi</w:t>
      </w:r>
    </w:p>
    <w:p w:rsidR="004F7286" w:rsidRPr="009437F8" w:rsidRDefault="004F7286" w:rsidP="004F7286">
      <w:pPr>
        <w:pStyle w:val="Default"/>
        <w:jc w:val="center"/>
        <w:rPr>
          <w:rFonts w:ascii="Arial" w:hAnsi="Arial" w:cs="Arial"/>
          <w:b/>
          <w:bCs/>
          <w:iCs/>
          <w:sz w:val="20"/>
          <w:szCs w:val="20"/>
          <w:lang w:val="en-US"/>
        </w:rPr>
      </w:pPr>
      <w:r w:rsidRPr="009437F8">
        <w:rPr>
          <w:rFonts w:ascii="Arial" w:hAnsi="Arial" w:cs="Arial"/>
          <w:b/>
          <w:bCs/>
          <w:iCs/>
          <w:sz w:val="20"/>
          <w:szCs w:val="20"/>
        </w:rPr>
        <w:t xml:space="preserve">Tabel </w:t>
      </w:r>
      <w:r w:rsidRPr="009437F8">
        <w:rPr>
          <w:rFonts w:ascii="Arial" w:hAnsi="Arial" w:cs="Arial"/>
          <w:b/>
          <w:bCs/>
          <w:iCs/>
          <w:sz w:val="20"/>
          <w:szCs w:val="20"/>
          <w:lang w:val="en-US"/>
        </w:rPr>
        <w:t>1</w:t>
      </w:r>
    </w:p>
    <w:p w:rsidR="004F7286" w:rsidRDefault="004F7286" w:rsidP="004F7286">
      <w:pPr>
        <w:pStyle w:val="Default"/>
        <w:jc w:val="center"/>
        <w:rPr>
          <w:rFonts w:ascii="Arial" w:hAnsi="Arial" w:cs="Arial"/>
          <w:b/>
          <w:bCs/>
          <w:iCs/>
          <w:sz w:val="20"/>
          <w:szCs w:val="20"/>
        </w:rPr>
      </w:pPr>
      <w:r w:rsidRPr="009437F8">
        <w:rPr>
          <w:rFonts w:ascii="Arial" w:hAnsi="Arial" w:cs="Arial"/>
          <w:b/>
          <w:bCs/>
          <w:iCs/>
          <w:sz w:val="20"/>
          <w:szCs w:val="20"/>
          <w:lang w:val="en-US"/>
        </w:rPr>
        <w:t>Rata-rata Kadar Zat Gizi dalam 100 gr</w:t>
      </w:r>
      <w:r w:rsidRPr="009437F8">
        <w:rPr>
          <w:rFonts w:ascii="Arial" w:hAnsi="Arial" w:cs="Arial"/>
          <w:b/>
          <w:bCs/>
          <w:iCs/>
          <w:sz w:val="20"/>
          <w:szCs w:val="20"/>
        </w:rPr>
        <w:t xml:space="preserve"> </w:t>
      </w:r>
      <w:r w:rsidRPr="009437F8">
        <w:rPr>
          <w:rFonts w:ascii="Arial" w:hAnsi="Arial" w:cs="Arial"/>
          <w:b/>
          <w:bCs/>
          <w:iCs/>
          <w:sz w:val="20"/>
          <w:szCs w:val="20"/>
          <w:lang w:val="en-US"/>
        </w:rPr>
        <w:t>Nugget Ikan Kurisi (</w:t>
      </w:r>
      <w:r w:rsidRPr="009437F8">
        <w:rPr>
          <w:rFonts w:ascii="Arial" w:hAnsi="Arial" w:cs="Arial"/>
          <w:b/>
          <w:bCs/>
          <w:i/>
          <w:iCs/>
          <w:sz w:val="20"/>
          <w:szCs w:val="20"/>
          <w:lang w:val="en-US"/>
        </w:rPr>
        <w:t>Nemipterus nematophorus</w:t>
      </w:r>
      <w:r w:rsidRPr="009437F8">
        <w:rPr>
          <w:rFonts w:ascii="Arial" w:hAnsi="Arial" w:cs="Arial"/>
          <w:b/>
          <w:bCs/>
          <w:iCs/>
          <w:sz w:val="20"/>
          <w:szCs w:val="20"/>
          <w:lang w:val="en-US"/>
        </w:rPr>
        <w:t>) Subtitusi Buah Lamun (</w:t>
      </w:r>
      <w:r w:rsidRPr="009437F8">
        <w:rPr>
          <w:rFonts w:ascii="Arial" w:hAnsi="Arial" w:cs="Arial"/>
          <w:b/>
          <w:bCs/>
          <w:i/>
          <w:iCs/>
          <w:sz w:val="20"/>
          <w:szCs w:val="20"/>
          <w:lang w:val="en-US"/>
        </w:rPr>
        <w:t>Enhalus acoroides</w:t>
      </w:r>
      <w:r w:rsidRPr="009437F8">
        <w:rPr>
          <w:rFonts w:ascii="Arial" w:hAnsi="Arial" w:cs="Arial"/>
          <w:b/>
          <w:bCs/>
          <w:iCs/>
          <w:sz w:val="20"/>
          <w:szCs w:val="20"/>
          <w:lang w:val="en-US"/>
        </w:rPr>
        <w:t>)</w:t>
      </w:r>
    </w:p>
    <w:p w:rsidR="00A80688" w:rsidRPr="00A80688" w:rsidRDefault="00A80688" w:rsidP="004F7286">
      <w:pPr>
        <w:pStyle w:val="Default"/>
        <w:jc w:val="center"/>
        <w:rPr>
          <w:rFonts w:ascii="Arial" w:hAnsi="Arial" w:cs="Arial"/>
          <w:b/>
          <w:bCs/>
          <w:iCs/>
          <w:sz w:val="20"/>
          <w:szCs w:val="20"/>
        </w:rPr>
      </w:pPr>
    </w:p>
    <w:tbl>
      <w:tblPr>
        <w:tblStyle w:val="TableGrid"/>
        <w:tblW w:w="907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70"/>
        <w:gridCol w:w="1707"/>
        <w:gridCol w:w="1276"/>
        <w:gridCol w:w="1530"/>
        <w:gridCol w:w="1080"/>
        <w:gridCol w:w="990"/>
        <w:gridCol w:w="1219"/>
      </w:tblGrid>
      <w:tr w:rsidR="004F7286" w:rsidRPr="009437F8" w:rsidTr="00A80688">
        <w:trPr>
          <w:trHeight w:val="350"/>
        </w:trPr>
        <w:tc>
          <w:tcPr>
            <w:tcW w:w="1270" w:type="dxa"/>
            <w:vMerge w:val="restart"/>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Formulasi</w:t>
            </w:r>
          </w:p>
        </w:tc>
        <w:tc>
          <w:tcPr>
            <w:tcW w:w="7802" w:type="dxa"/>
            <w:gridSpan w:val="6"/>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Parameter</w:t>
            </w:r>
          </w:p>
        </w:tc>
      </w:tr>
      <w:tr w:rsidR="004F7286" w:rsidRPr="009437F8" w:rsidTr="00A80688">
        <w:trPr>
          <w:trHeight w:val="431"/>
        </w:trPr>
        <w:tc>
          <w:tcPr>
            <w:tcW w:w="1270" w:type="dxa"/>
            <w:vMerge/>
            <w:vAlign w:val="center"/>
          </w:tcPr>
          <w:p w:rsidR="004F7286" w:rsidRPr="009437F8" w:rsidRDefault="004F7286" w:rsidP="0016241C">
            <w:pPr>
              <w:pStyle w:val="Default"/>
              <w:jc w:val="center"/>
              <w:rPr>
                <w:rFonts w:ascii="Arial" w:hAnsi="Arial" w:cs="Arial"/>
                <w:b/>
                <w:bCs/>
                <w:iCs/>
                <w:sz w:val="20"/>
                <w:szCs w:val="20"/>
              </w:rPr>
            </w:pPr>
          </w:p>
        </w:tc>
        <w:tc>
          <w:tcPr>
            <w:tcW w:w="1707"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Karbohidrat (%)</w:t>
            </w:r>
          </w:p>
        </w:tc>
        <w:tc>
          <w:tcPr>
            <w:tcW w:w="1276"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Protein (%)</w:t>
            </w:r>
          </w:p>
        </w:tc>
        <w:tc>
          <w:tcPr>
            <w:tcW w:w="153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Lemak (%)</w:t>
            </w:r>
          </w:p>
        </w:tc>
        <w:tc>
          <w:tcPr>
            <w:tcW w:w="108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Fe (</w:t>
            </w:r>
            <w:r w:rsidRPr="009437F8">
              <w:rPr>
                <w:rFonts w:ascii="Cambria Math" w:hAnsi="Cambria Math" w:cs="Cambria Math"/>
                <w:b/>
                <w:bCs/>
                <w:iCs/>
                <w:sz w:val="20"/>
                <w:szCs w:val="20"/>
                <w:lang w:val="en-US"/>
              </w:rPr>
              <w:t>µ</w:t>
            </w:r>
            <w:r w:rsidRPr="009437F8">
              <w:rPr>
                <w:rFonts w:ascii="Arial" w:hAnsi="Arial" w:cs="Arial"/>
                <w:b/>
                <w:bCs/>
                <w:iCs/>
                <w:sz w:val="20"/>
                <w:szCs w:val="20"/>
                <w:lang w:val="en-US"/>
              </w:rPr>
              <w:t>g)</w:t>
            </w:r>
          </w:p>
        </w:tc>
        <w:tc>
          <w:tcPr>
            <w:tcW w:w="99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Ca (</w:t>
            </w:r>
            <w:r w:rsidRPr="009437F8">
              <w:rPr>
                <w:rFonts w:ascii="Cambria Math" w:hAnsi="Cambria Math" w:cs="Cambria Math"/>
                <w:b/>
                <w:bCs/>
                <w:iCs/>
                <w:sz w:val="20"/>
                <w:szCs w:val="20"/>
                <w:lang w:val="en-US"/>
              </w:rPr>
              <w:t>µ</w:t>
            </w:r>
            <w:r w:rsidRPr="009437F8">
              <w:rPr>
                <w:rFonts w:ascii="Arial" w:hAnsi="Arial" w:cs="Arial"/>
                <w:b/>
                <w:bCs/>
                <w:iCs/>
                <w:sz w:val="20"/>
                <w:szCs w:val="20"/>
                <w:lang w:val="en-US"/>
              </w:rPr>
              <w:t>g)</w:t>
            </w:r>
          </w:p>
        </w:tc>
        <w:tc>
          <w:tcPr>
            <w:tcW w:w="1219"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Fenol (</w:t>
            </w:r>
            <w:r w:rsidRPr="009437F8">
              <w:rPr>
                <w:rFonts w:ascii="Cambria Math" w:hAnsi="Cambria Math" w:cs="Cambria Math"/>
                <w:b/>
                <w:bCs/>
                <w:iCs/>
                <w:sz w:val="20"/>
                <w:szCs w:val="20"/>
                <w:lang w:val="en-US"/>
              </w:rPr>
              <w:t>µ</w:t>
            </w:r>
            <w:r w:rsidRPr="009437F8">
              <w:rPr>
                <w:rFonts w:ascii="Arial" w:hAnsi="Arial" w:cs="Arial"/>
                <w:b/>
                <w:bCs/>
                <w:iCs/>
                <w:sz w:val="20"/>
                <w:szCs w:val="20"/>
                <w:lang w:val="en-US"/>
              </w:rPr>
              <w:t>g)</w:t>
            </w:r>
          </w:p>
        </w:tc>
      </w:tr>
      <w:tr w:rsidR="004F7286" w:rsidRPr="009437F8" w:rsidTr="00A80688">
        <w:trPr>
          <w:trHeight w:val="458"/>
        </w:trPr>
        <w:tc>
          <w:tcPr>
            <w:tcW w:w="127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1:0</w:t>
            </w:r>
          </w:p>
        </w:tc>
        <w:tc>
          <w:tcPr>
            <w:tcW w:w="1707"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28,56</w:t>
            </w:r>
          </w:p>
        </w:tc>
        <w:tc>
          <w:tcPr>
            <w:tcW w:w="1276"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13,74</w:t>
            </w:r>
          </w:p>
        </w:tc>
        <w:tc>
          <w:tcPr>
            <w:tcW w:w="153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14,04</w:t>
            </w:r>
          </w:p>
        </w:tc>
        <w:tc>
          <w:tcPr>
            <w:tcW w:w="108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34,48</w:t>
            </w:r>
          </w:p>
        </w:tc>
        <w:tc>
          <w:tcPr>
            <w:tcW w:w="99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33,03</w:t>
            </w:r>
          </w:p>
        </w:tc>
        <w:tc>
          <w:tcPr>
            <w:tcW w:w="1219"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1244,98</w:t>
            </w:r>
          </w:p>
        </w:tc>
      </w:tr>
      <w:tr w:rsidR="004F7286" w:rsidRPr="009437F8" w:rsidTr="00A80688">
        <w:trPr>
          <w:trHeight w:val="440"/>
        </w:trPr>
        <w:tc>
          <w:tcPr>
            <w:tcW w:w="127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1:1</w:t>
            </w:r>
          </w:p>
        </w:tc>
        <w:tc>
          <w:tcPr>
            <w:tcW w:w="1707"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32,35</w:t>
            </w:r>
          </w:p>
        </w:tc>
        <w:tc>
          <w:tcPr>
            <w:tcW w:w="1276"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11,73</w:t>
            </w:r>
          </w:p>
        </w:tc>
        <w:tc>
          <w:tcPr>
            <w:tcW w:w="153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11,39</w:t>
            </w:r>
          </w:p>
        </w:tc>
        <w:tc>
          <w:tcPr>
            <w:tcW w:w="108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11,23</w:t>
            </w:r>
          </w:p>
        </w:tc>
        <w:tc>
          <w:tcPr>
            <w:tcW w:w="99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21,88</w:t>
            </w:r>
          </w:p>
        </w:tc>
        <w:tc>
          <w:tcPr>
            <w:tcW w:w="1219"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2497,60</w:t>
            </w:r>
          </w:p>
        </w:tc>
      </w:tr>
      <w:tr w:rsidR="004F7286" w:rsidRPr="009437F8" w:rsidTr="00A80688">
        <w:trPr>
          <w:trHeight w:val="440"/>
        </w:trPr>
        <w:tc>
          <w:tcPr>
            <w:tcW w:w="127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3:1</w:t>
            </w:r>
          </w:p>
        </w:tc>
        <w:tc>
          <w:tcPr>
            <w:tcW w:w="1707"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29,38</w:t>
            </w:r>
          </w:p>
        </w:tc>
        <w:tc>
          <w:tcPr>
            <w:tcW w:w="1276"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10,42</w:t>
            </w:r>
          </w:p>
        </w:tc>
        <w:tc>
          <w:tcPr>
            <w:tcW w:w="153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11,89</w:t>
            </w:r>
          </w:p>
        </w:tc>
        <w:tc>
          <w:tcPr>
            <w:tcW w:w="108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35,24</w:t>
            </w:r>
          </w:p>
        </w:tc>
        <w:tc>
          <w:tcPr>
            <w:tcW w:w="99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24,45</w:t>
            </w:r>
          </w:p>
        </w:tc>
        <w:tc>
          <w:tcPr>
            <w:tcW w:w="1219"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1742,34</w:t>
            </w:r>
          </w:p>
        </w:tc>
      </w:tr>
      <w:tr w:rsidR="004F7286" w:rsidRPr="009437F8" w:rsidTr="00A80688">
        <w:trPr>
          <w:trHeight w:val="350"/>
        </w:trPr>
        <w:tc>
          <w:tcPr>
            <w:tcW w:w="1270" w:type="dxa"/>
            <w:vAlign w:val="center"/>
          </w:tcPr>
          <w:p w:rsidR="004F7286" w:rsidRPr="009437F8" w:rsidRDefault="004F7286"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1:3</w:t>
            </w:r>
          </w:p>
        </w:tc>
        <w:tc>
          <w:tcPr>
            <w:tcW w:w="1707"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27,68</w:t>
            </w:r>
          </w:p>
        </w:tc>
        <w:tc>
          <w:tcPr>
            <w:tcW w:w="1276"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7,07</w:t>
            </w:r>
          </w:p>
        </w:tc>
        <w:tc>
          <w:tcPr>
            <w:tcW w:w="153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11,01</w:t>
            </w:r>
          </w:p>
        </w:tc>
        <w:tc>
          <w:tcPr>
            <w:tcW w:w="108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15,59</w:t>
            </w:r>
          </w:p>
        </w:tc>
        <w:tc>
          <w:tcPr>
            <w:tcW w:w="990"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20,24</w:t>
            </w:r>
          </w:p>
        </w:tc>
        <w:tc>
          <w:tcPr>
            <w:tcW w:w="1219" w:type="dxa"/>
            <w:vAlign w:val="center"/>
          </w:tcPr>
          <w:p w:rsidR="004F7286" w:rsidRPr="009437F8" w:rsidRDefault="004F7286"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2699,47</w:t>
            </w:r>
          </w:p>
        </w:tc>
      </w:tr>
    </w:tbl>
    <w:p w:rsidR="004F7286" w:rsidRPr="004F7286" w:rsidRDefault="004F7286" w:rsidP="00AA7D2E">
      <w:pPr>
        <w:spacing w:line="240" w:lineRule="auto"/>
        <w:contextualSpacing/>
        <w:rPr>
          <w:rFonts w:ascii="Arial" w:hAnsi="Arial" w:cs="Arial"/>
          <w:sz w:val="20"/>
          <w:szCs w:val="20"/>
          <w:lang w:val="id-ID"/>
        </w:rPr>
      </w:pPr>
    </w:p>
    <w:p w:rsidR="001A340A" w:rsidRDefault="001A340A" w:rsidP="00AA7D2E">
      <w:pPr>
        <w:spacing w:line="240" w:lineRule="auto"/>
        <w:ind w:firstLine="720"/>
        <w:contextualSpacing/>
        <w:jc w:val="both"/>
        <w:rPr>
          <w:rFonts w:ascii="Arial" w:hAnsi="Arial" w:cs="Arial"/>
          <w:sz w:val="20"/>
          <w:szCs w:val="20"/>
        </w:rPr>
        <w:sectPr w:rsidR="001A340A" w:rsidSect="001A340A">
          <w:type w:val="continuous"/>
          <w:pgSz w:w="11906" w:h="16838" w:code="9"/>
          <w:pgMar w:top="1701" w:right="1418" w:bottom="1701" w:left="1418" w:header="709" w:footer="709" w:gutter="0"/>
          <w:pgNumType w:fmt="lowerRoman"/>
          <w:cols w:space="708"/>
          <w:docGrid w:linePitch="360"/>
        </w:sectPr>
      </w:pPr>
    </w:p>
    <w:p w:rsidR="00F7496D" w:rsidRDefault="00F7496D" w:rsidP="00AA7D2E">
      <w:pPr>
        <w:spacing w:line="240" w:lineRule="auto"/>
        <w:ind w:firstLine="720"/>
        <w:contextualSpacing/>
        <w:jc w:val="both"/>
        <w:rPr>
          <w:rFonts w:ascii="Arial" w:hAnsi="Arial" w:cs="Arial"/>
          <w:sz w:val="20"/>
          <w:szCs w:val="20"/>
          <w:lang w:val="id-ID"/>
        </w:rPr>
      </w:pPr>
      <w:r w:rsidRPr="009437F8">
        <w:rPr>
          <w:rFonts w:ascii="Arial" w:hAnsi="Arial" w:cs="Arial"/>
          <w:sz w:val="20"/>
          <w:szCs w:val="20"/>
        </w:rPr>
        <w:lastRenderedPageBreak/>
        <w:t xml:space="preserve">Tabel 1 dapat diketahui bahwa total kadar karbohidrat tertinggi dalam nugget ikan kurisi (nemipterus nematophorus) subtitusi buah lamun (enhalus acoroides) terdapat pada formulasi 1:1 (32,35%), kadar total protein pada formulasi 1:0 (13,74%), kadar total lemak pada formulasi 1:0 (14,04%), kadar total Fe  </w:t>
      </w:r>
      <w:r w:rsidRPr="009437F8">
        <w:rPr>
          <w:rFonts w:ascii="Arial" w:hAnsi="Arial" w:cs="Arial"/>
          <w:sz w:val="20"/>
          <w:szCs w:val="20"/>
        </w:rPr>
        <w:lastRenderedPageBreak/>
        <w:t xml:space="preserve">pada formulasi 3:1 (35,24 </w:t>
      </w:r>
      <w:r w:rsidRPr="009437F8">
        <w:rPr>
          <w:rFonts w:ascii="Cambria Math" w:hAnsi="Cambria Math" w:cs="Cambria Math"/>
          <w:sz w:val="20"/>
          <w:szCs w:val="20"/>
        </w:rPr>
        <w:t>µ</w:t>
      </w:r>
      <w:r w:rsidRPr="009437F8">
        <w:rPr>
          <w:rFonts w:ascii="Arial" w:hAnsi="Arial" w:cs="Arial"/>
          <w:sz w:val="20"/>
          <w:szCs w:val="20"/>
        </w:rPr>
        <w:t xml:space="preserve">g), kadar total Kalsium (ca) pada formulasi 1:0 (33,03 </w:t>
      </w:r>
      <w:r w:rsidRPr="009437F8">
        <w:rPr>
          <w:rFonts w:ascii="Cambria Math" w:hAnsi="Cambria Math" w:cs="Cambria Math"/>
          <w:sz w:val="20"/>
          <w:szCs w:val="20"/>
        </w:rPr>
        <w:t>µ</w:t>
      </w:r>
      <w:r w:rsidRPr="009437F8">
        <w:rPr>
          <w:rFonts w:ascii="Arial" w:hAnsi="Arial" w:cs="Arial"/>
          <w:sz w:val="20"/>
          <w:szCs w:val="20"/>
        </w:rPr>
        <w:t xml:space="preserve">g) dan kadar total Fenol pada formulasi 1:3 (2699,47 </w:t>
      </w:r>
      <w:r w:rsidRPr="009437F8">
        <w:rPr>
          <w:rFonts w:ascii="Cambria Math" w:hAnsi="Cambria Math" w:cs="Cambria Math"/>
          <w:sz w:val="20"/>
          <w:szCs w:val="20"/>
        </w:rPr>
        <w:t>µ</w:t>
      </w:r>
      <w:r w:rsidRPr="009437F8">
        <w:rPr>
          <w:rFonts w:ascii="Arial" w:hAnsi="Arial" w:cs="Arial"/>
          <w:sz w:val="20"/>
          <w:szCs w:val="20"/>
        </w:rPr>
        <w:t>g).</w:t>
      </w:r>
    </w:p>
    <w:p w:rsidR="004F7286" w:rsidRPr="004F7286" w:rsidRDefault="004F7286" w:rsidP="00AA7D2E">
      <w:pPr>
        <w:spacing w:line="240" w:lineRule="auto"/>
        <w:ind w:firstLine="720"/>
        <w:contextualSpacing/>
        <w:jc w:val="both"/>
        <w:rPr>
          <w:rFonts w:ascii="Arial" w:hAnsi="Arial" w:cs="Arial"/>
          <w:sz w:val="20"/>
          <w:szCs w:val="20"/>
          <w:lang w:val="id-ID"/>
        </w:rPr>
      </w:pPr>
    </w:p>
    <w:p w:rsidR="001A340A" w:rsidRDefault="001A340A" w:rsidP="00AA7D2E">
      <w:pPr>
        <w:spacing w:line="240" w:lineRule="auto"/>
        <w:contextualSpacing/>
        <w:rPr>
          <w:rFonts w:ascii="Arial" w:hAnsi="Arial" w:cs="Arial"/>
          <w:i/>
          <w:sz w:val="20"/>
          <w:szCs w:val="20"/>
        </w:rPr>
        <w:sectPr w:rsidR="001A340A" w:rsidSect="0070131A">
          <w:type w:val="continuous"/>
          <w:pgSz w:w="11906" w:h="16838" w:code="9"/>
          <w:pgMar w:top="1701" w:right="1418" w:bottom="1701" w:left="1418" w:header="709" w:footer="709" w:gutter="0"/>
          <w:pgNumType w:fmt="lowerRoman"/>
          <w:cols w:num="2" w:space="708"/>
          <w:docGrid w:linePitch="360"/>
        </w:sect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1A340A" w:rsidRDefault="001A340A" w:rsidP="00AA7D2E">
      <w:pPr>
        <w:spacing w:line="240" w:lineRule="auto"/>
        <w:contextualSpacing/>
        <w:rPr>
          <w:rFonts w:ascii="Arial" w:hAnsi="Arial" w:cs="Arial"/>
          <w:i/>
          <w:sz w:val="20"/>
          <w:szCs w:val="20"/>
          <w:lang w:val="id-ID"/>
        </w:rPr>
      </w:pPr>
    </w:p>
    <w:p w:rsidR="00300131" w:rsidRDefault="00D80F8B" w:rsidP="00AA7D2E">
      <w:pPr>
        <w:spacing w:line="240" w:lineRule="auto"/>
        <w:contextualSpacing/>
        <w:rPr>
          <w:rFonts w:ascii="Arial" w:hAnsi="Arial" w:cs="Arial"/>
          <w:i/>
          <w:sz w:val="20"/>
          <w:szCs w:val="20"/>
          <w:lang w:val="id-ID"/>
        </w:rPr>
      </w:pPr>
      <w:r w:rsidRPr="009437F8">
        <w:rPr>
          <w:rFonts w:ascii="Arial" w:hAnsi="Arial" w:cs="Arial"/>
          <w:i/>
          <w:sz w:val="20"/>
          <w:szCs w:val="20"/>
        </w:rPr>
        <w:lastRenderedPageBreak/>
        <w:t xml:space="preserve">Uji mutu </w:t>
      </w:r>
      <w:r w:rsidR="00300131" w:rsidRPr="009437F8">
        <w:rPr>
          <w:rFonts w:ascii="Arial" w:hAnsi="Arial" w:cs="Arial"/>
          <w:i/>
          <w:sz w:val="20"/>
          <w:szCs w:val="20"/>
        </w:rPr>
        <w:t>hedonic</w:t>
      </w:r>
    </w:p>
    <w:p w:rsidR="006D18AB" w:rsidRPr="009437F8" w:rsidRDefault="006D18AB" w:rsidP="006D18AB">
      <w:pPr>
        <w:pStyle w:val="Default"/>
        <w:jc w:val="center"/>
        <w:rPr>
          <w:rFonts w:ascii="Arial" w:hAnsi="Arial" w:cs="Arial"/>
          <w:b/>
          <w:bCs/>
          <w:iCs/>
          <w:sz w:val="20"/>
          <w:szCs w:val="20"/>
          <w:lang w:val="en-US"/>
        </w:rPr>
      </w:pPr>
      <w:r w:rsidRPr="009437F8">
        <w:rPr>
          <w:rFonts w:ascii="Arial" w:hAnsi="Arial" w:cs="Arial"/>
          <w:b/>
          <w:bCs/>
          <w:iCs/>
          <w:sz w:val="20"/>
          <w:szCs w:val="20"/>
        </w:rPr>
        <w:t xml:space="preserve">Tabel </w:t>
      </w:r>
      <w:r w:rsidRPr="009437F8">
        <w:rPr>
          <w:rFonts w:ascii="Arial" w:hAnsi="Arial" w:cs="Arial"/>
          <w:b/>
          <w:bCs/>
          <w:iCs/>
          <w:sz w:val="20"/>
          <w:szCs w:val="20"/>
          <w:lang w:val="en-US"/>
        </w:rPr>
        <w:t>2</w:t>
      </w:r>
    </w:p>
    <w:p w:rsidR="006D18AB" w:rsidRPr="009437F8" w:rsidRDefault="006D18AB" w:rsidP="006D18AB">
      <w:pPr>
        <w:pStyle w:val="Default"/>
        <w:jc w:val="center"/>
        <w:rPr>
          <w:rFonts w:ascii="Arial" w:hAnsi="Arial" w:cs="Arial"/>
          <w:b/>
          <w:bCs/>
          <w:iCs/>
          <w:sz w:val="20"/>
          <w:szCs w:val="20"/>
          <w:lang w:val="en-US"/>
        </w:rPr>
      </w:pPr>
      <w:r w:rsidRPr="009437F8">
        <w:rPr>
          <w:rFonts w:ascii="Arial" w:hAnsi="Arial" w:cs="Arial"/>
          <w:b/>
          <w:bCs/>
          <w:iCs/>
          <w:sz w:val="20"/>
          <w:szCs w:val="20"/>
        </w:rPr>
        <w:t xml:space="preserve">Uji Mutu Hedonik dalam </w:t>
      </w:r>
      <w:r w:rsidRPr="009437F8">
        <w:rPr>
          <w:rFonts w:ascii="Arial" w:hAnsi="Arial" w:cs="Arial"/>
          <w:b/>
          <w:bCs/>
          <w:iCs/>
          <w:sz w:val="20"/>
          <w:szCs w:val="20"/>
          <w:lang w:val="en-US"/>
        </w:rPr>
        <w:t>Nugget Ikan Kurisi (</w:t>
      </w:r>
      <w:r w:rsidRPr="009437F8">
        <w:rPr>
          <w:rFonts w:ascii="Arial" w:hAnsi="Arial" w:cs="Arial"/>
          <w:b/>
          <w:bCs/>
          <w:i/>
          <w:iCs/>
          <w:sz w:val="20"/>
          <w:szCs w:val="20"/>
          <w:lang w:val="en-US"/>
        </w:rPr>
        <w:t>Nemipterus nematophorus</w:t>
      </w:r>
      <w:r w:rsidRPr="009437F8">
        <w:rPr>
          <w:rFonts w:ascii="Arial" w:hAnsi="Arial" w:cs="Arial"/>
          <w:b/>
          <w:bCs/>
          <w:iCs/>
          <w:sz w:val="20"/>
          <w:szCs w:val="20"/>
          <w:lang w:val="en-US"/>
        </w:rPr>
        <w:t>) Subtitusi Buah Lamun (</w:t>
      </w:r>
      <w:r w:rsidRPr="009437F8">
        <w:rPr>
          <w:rFonts w:ascii="Arial" w:hAnsi="Arial" w:cs="Arial"/>
          <w:b/>
          <w:bCs/>
          <w:i/>
          <w:iCs/>
          <w:sz w:val="20"/>
          <w:szCs w:val="20"/>
          <w:lang w:val="en-US"/>
        </w:rPr>
        <w:t>Enhalus acoroides</w:t>
      </w:r>
      <w:r w:rsidRPr="009437F8">
        <w:rPr>
          <w:rFonts w:ascii="Arial" w:hAnsi="Arial" w:cs="Arial"/>
          <w:b/>
          <w:bCs/>
          <w:iCs/>
          <w:sz w:val="20"/>
          <w:szCs w:val="20"/>
          <w:lang w:val="en-US"/>
        </w:rPr>
        <w:t>)</w:t>
      </w:r>
    </w:p>
    <w:tbl>
      <w:tblPr>
        <w:tblStyle w:val="TableGrid"/>
        <w:tblW w:w="8993" w:type="dxa"/>
        <w:tblInd w:w="108" w:type="dxa"/>
        <w:tblLayout w:type="fixed"/>
        <w:tblLook w:val="04A0" w:firstRow="1" w:lastRow="0" w:firstColumn="1" w:lastColumn="0" w:noHBand="0" w:noVBand="1"/>
      </w:tblPr>
      <w:tblGrid>
        <w:gridCol w:w="1276"/>
        <w:gridCol w:w="1464"/>
        <w:gridCol w:w="567"/>
        <w:gridCol w:w="1134"/>
        <w:gridCol w:w="634"/>
        <w:gridCol w:w="1318"/>
        <w:gridCol w:w="630"/>
        <w:gridCol w:w="1057"/>
        <w:gridCol w:w="913"/>
      </w:tblGrid>
      <w:tr w:rsidR="006D18AB" w:rsidRPr="009437F8" w:rsidTr="006D18AB">
        <w:trPr>
          <w:trHeight w:val="178"/>
        </w:trPr>
        <w:tc>
          <w:tcPr>
            <w:tcW w:w="1276" w:type="dxa"/>
            <w:vMerge w:val="restart"/>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Perlakuan</w:t>
            </w:r>
          </w:p>
        </w:tc>
        <w:tc>
          <w:tcPr>
            <w:tcW w:w="7717" w:type="dxa"/>
            <w:gridSpan w:val="8"/>
            <w:tcBorders>
              <w:bottom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Mutu Hedonik</w:t>
            </w:r>
          </w:p>
        </w:tc>
      </w:tr>
      <w:tr w:rsidR="006D18AB" w:rsidRPr="009437F8" w:rsidTr="006D18AB">
        <w:trPr>
          <w:trHeight w:val="146"/>
        </w:trPr>
        <w:tc>
          <w:tcPr>
            <w:tcW w:w="1276" w:type="dxa"/>
            <w:vMerge/>
            <w:vAlign w:val="center"/>
          </w:tcPr>
          <w:p w:rsidR="006D18AB" w:rsidRPr="009437F8" w:rsidRDefault="006D18AB" w:rsidP="0016241C">
            <w:pPr>
              <w:pStyle w:val="Default"/>
              <w:jc w:val="center"/>
              <w:rPr>
                <w:rFonts w:ascii="Arial" w:hAnsi="Arial" w:cs="Arial"/>
                <w:b/>
                <w:bCs/>
                <w:iCs/>
                <w:sz w:val="20"/>
                <w:szCs w:val="20"/>
              </w:rPr>
            </w:pPr>
          </w:p>
        </w:tc>
        <w:tc>
          <w:tcPr>
            <w:tcW w:w="2031" w:type="dxa"/>
            <w:gridSpan w:val="2"/>
            <w:tcBorders>
              <w:top w:val="single" w:sz="4" w:space="0" w:color="auto"/>
              <w:bottom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Warna </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Aroma </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Tekstur </w:t>
            </w:r>
          </w:p>
        </w:tc>
        <w:tc>
          <w:tcPr>
            <w:tcW w:w="1970" w:type="dxa"/>
            <w:gridSpan w:val="2"/>
            <w:tcBorders>
              <w:top w:val="single" w:sz="4" w:space="0" w:color="auto"/>
              <w:left w:val="single" w:sz="4" w:space="0" w:color="auto"/>
              <w:bottom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Rasa </w:t>
            </w:r>
          </w:p>
        </w:tc>
      </w:tr>
      <w:tr w:rsidR="006D18AB" w:rsidRPr="009437F8" w:rsidTr="006D18AB">
        <w:trPr>
          <w:trHeight w:val="114"/>
        </w:trPr>
        <w:tc>
          <w:tcPr>
            <w:tcW w:w="1276" w:type="dxa"/>
            <w:vMerge/>
            <w:vAlign w:val="center"/>
          </w:tcPr>
          <w:p w:rsidR="006D18AB" w:rsidRPr="009437F8" w:rsidRDefault="006D18AB" w:rsidP="0016241C">
            <w:pPr>
              <w:pStyle w:val="Default"/>
              <w:jc w:val="center"/>
              <w:rPr>
                <w:rFonts w:ascii="Arial" w:hAnsi="Arial" w:cs="Arial"/>
                <w:b/>
                <w:bCs/>
                <w:iCs/>
                <w:sz w:val="20"/>
                <w:szCs w:val="20"/>
              </w:rPr>
            </w:pPr>
          </w:p>
        </w:tc>
        <w:tc>
          <w:tcPr>
            <w:tcW w:w="1464" w:type="dxa"/>
            <w:tcBorders>
              <w:top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K</w:t>
            </w:r>
          </w:p>
        </w:tc>
        <w:tc>
          <w:tcPr>
            <w:tcW w:w="567" w:type="dxa"/>
            <w:tcBorders>
              <w:top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S</w:t>
            </w:r>
          </w:p>
        </w:tc>
        <w:tc>
          <w:tcPr>
            <w:tcW w:w="1134"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K </w:t>
            </w:r>
          </w:p>
        </w:tc>
        <w:tc>
          <w:tcPr>
            <w:tcW w:w="634"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S </w:t>
            </w:r>
          </w:p>
        </w:tc>
        <w:tc>
          <w:tcPr>
            <w:tcW w:w="1318"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K </w:t>
            </w:r>
          </w:p>
        </w:tc>
        <w:tc>
          <w:tcPr>
            <w:tcW w:w="630"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S </w:t>
            </w:r>
          </w:p>
        </w:tc>
        <w:tc>
          <w:tcPr>
            <w:tcW w:w="1057"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K </w:t>
            </w:r>
          </w:p>
        </w:tc>
        <w:tc>
          <w:tcPr>
            <w:tcW w:w="913" w:type="dxa"/>
            <w:tcBorders>
              <w:top w:val="single" w:sz="4" w:space="0" w:color="auto"/>
              <w:left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 xml:space="preserve">S </w:t>
            </w:r>
          </w:p>
        </w:tc>
      </w:tr>
      <w:tr w:rsidR="006D18AB" w:rsidRPr="009437F8" w:rsidTr="006D18AB">
        <w:tc>
          <w:tcPr>
            <w:tcW w:w="1276" w:type="dxa"/>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rPr>
              <w:t>1:0</w:t>
            </w:r>
          </w:p>
        </w:tc>
        <w:tc>
          <w:tcPr>
            <w:tcW w:w="1464"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Cokelat biasa/netral</w:t>
            </w:r>
          </w:p>
        </w:tc>
        <w:tc>
          <w:tcPr>
            <w:tcW w:w="567"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4,8</w:t>
            </w:r>
          </w:p>
        </w:tc>
        <w:tc>
          <w:tcPr>
            <w:tcW w:w="11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Agak</w:t>
            </w:r>
            <w:r w:rsidRPr="009437F8">
              <w:rPr>
                <w:rFonts w:ascii="Arial" w:hAnsi="Arial" w:cs="Arial"/>
                <w:bCs/>
                <w:iCs/>
                <w:sz w:val="20"/>
                <w:szCs w:val="20"/>
                <w:lang w:val="en-US"/>
              </w:rPr>
              <w:t xml:space="preserve"> </w:t>
            </w:r>
            <w:r w:rsidRPr="009437F8">
              <w:rPr>
                <w:rFonts w:ascii="Arial" w:hAnsi="Arial" w:cs="Arial"/>
                <w:bCs/>
                <w:iCs/>
                <w:sz w:val="20"/>
                <w:szCs w:val="20"/>
              </w:rPr>
              <w:t>harum</w:t>
            </w:r>
          </w:p>
        </w:tc>
        <w:tc>
          <w:tcPr>
            <w:tcW w:w="6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5,9</w:t>
            </w:r>
          </w:p>
        </w:tc>
        <w:tc>
          <w:tcPr>
            <w:tcW w:w="1318"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 xml:space="preserve">Biasa </w:t>
            </w:r>
          </w:p>
        </w:tc>
        <w:tc>
          <w:tcPr>
            <w:tcW w:w="630"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4,4</w:t>
            </w:r>
          </w:p>
        </w:tc>
        <w:tc>
          <w:tcPr>
            <w:tcW w:w="1057"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 xml:space="preserve">Biasa </w:t>
            </w:r>
          </w:p>
        </w:tc>
        <w:tc>
          <w:tcPr>
            <w:tcW w:w="913" w:type="dxa"/>
            <w:tcBorders>
              <w:left w:val="single" w:sz="4" w:space="0" w:color="auto"/>
              <w:bottom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4,8</w:t>
            </w:r>
          </w:p>
        </w:tc>
      </w:tr>
      <w:tr w:rsidR="006D18AB" w:rsidRPr="009437F8" w:rsidTr="006D18AB">
        <w:tc>
          <w:tcPr>
            <w:tcW w:w="1276" w:type="dxa"/>
            <w:tcBorders>
              <w:top w:val="single" w:sz="4" w:space="0" w:color="auto"/>
            </w:tcBorders>
            <w:vAlign w:val="center"/>
          </w:tcPr>
          <w:p w:rsidR="006D18AB" w:rsidRPr="009437F8" w:rsidRDefault="006D18AB" w:rsidP="0016241C">
            <w:pPr>
              <w:pStyle w:val="Default"/>
              <w:jc w:val="center"/>
              <w:rPr>
                <w:rFonts w:ascii="Arial" w:hAnsi="Arial" w:cs="Arial"/>
                <w:b/>
                <w:bCs/>
                <w:iCs/>
                <w:sz w:val="20"/>
                <w:szCs w:val="20"/>
              </w:rPr>
            </w:pPr>
            <w:r w:rsidRPr="009437F8">
              <w:rPr>
                <w:rFonts w:ascii="Arial" w:hAnsi="Arial" w:cs="Arial"/>
                <w:b/>
                <w:bCs/>
                <w:iCs/>
                <w:sz w:val="20"/>
                <w:szCs w:val="20"/>
                <w:lang w:val="en-US"/>
              </w:rPr>
              <w:t>1</w:t>
            </w:r>
            <w:r w:rsidRPr="009437F8">
              <w:rPr>
                <w:rFonts w:ascii="Arial" w:hAnsi="Arial" w:cs="Arial"/>
                <w:b/>
                <w:bCs/>
                <w:iCs/>
                <w:sz w:val="20"/>
                <w:szCs w:val="20"/>
              </w:rPr>
              <w:t>:1</w:t>
            </w:r>
          </w:p>
        </w:tc>
        <w:tc>
          <w:tcPr>
            <w:tcW w:w="1464" w:type="dxa"/>
            <w:tcBorders>
              <w:top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Cokelat agak gelap</w:t>
            </w:r>
          </w:p>
        </w:tc>
        <w:tc>
          <w:tcPr>
            <w:tcW w:w="567" w:type="dxa"/>
            <w:tcBorders>
              <w:top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3,6</w:t>
            </w:r>
          </w:p>
        </w:tc>
        <w:tc>
          <w:tcPr>
            <w:tcW w:w="1134"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 xml:space="preserve">Biasa </w:t>
            </w:r>
          </w:p>
        </w:tc>
        <w:tc>
          <w:tcPr>
            <w:tcW w:w="634"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4,9</w:t>
            </w:r>
          </w:p>
        </w:tc>
        <w:tc>
          <w:tcPr>
            <w:tcW w:w="1318"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 xml:space="preserve">Biasa </w:t>
            </w:r>
          </w:p>
        </w:tc>
        <w:tc>
          <w:tcPr>
            <w:tcW w:w="630"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,5</w:t>
            </w:r>
          </w:p>
        </w:tc>
        <w:tc>
          <w:tcPr>
            <w:tcW w:w="1057" w:type="dxa"/>
            <w:tcBorders>
              <w:top w:val="single" w:sz="4" w:space="0" w:color="auto"/>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 xml:space="preserve">Biasa </w:t>
            </w:r>
          </w:p>
        </w:tc>
        <w:tc>
          <w:tcPr>
            <w:tcW w:w="913" w:type="dxa"/>
            <w:tcBorders>
              <w:top w:val="single" w:sz="4" w:space="0" w:color="auto"/>
              <w:lef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4,1</w:t>
            </w:r>
          </w:p>
        </w:tc>
      </w:tr>
      <w:tr w:rsidR="006D18AB" w:rsidRPr="009437F8" w:rsidTr="006D18AB">
        <w:trPr>
          <w:trHeight w:val="520"/>
        </w:trPr>
        <w:tc>
          <w:tcPr>
            <w:tcW w:w="1276" w:type="dxa"/>
            <w:vAlign w:val="center"/>
          </w:tcPr>
          <w:p w:rsidR="006D18AB" w:rsidRPr="009437F8" w:rsidRDefault="006D18AB" w:rsidP="0016241C">
            <w:pPr>
              <w:pStyle w:val="Default"/>
              <w:jc w:val="center"/>
              <w:rPr>
                <w:rFonts w:ascii="Arial" w:hAnsi="Arial" w:cs="Arial"/>
                <w:b/>
                <w:bCs/>
                <w:iCs/>
                <w:sz w:val="20"/>
                <w:szCs w:val="20"/>
                <w:lang w:val="en-US"/>
              </w:rPr>
            </w:pPr>
            <w:r w:rsidRPr="009437F8">
              <w:rPr>
                <w:rFonts w:ascii="Arial" w:hAnsi="Arial" w:cs="Arial"/>
                <w:b/>
                <w:bCs/>
                <w:iCs/>
                <w:sz w:val="20"/>
                <w:szCs w:val="20"/>
              </w:rPr>
              <w:t>1:</w:t>
            </w:r>
            <w:r w:rsidRPr="009437F8">
              <w:rPr>
                <w:rFonts w:ascii="Arial" w:hAnsi="Arial" w:cs="Arial"/>
                <w:b/>
                <w:bCs/>
                <w:iCs/>
                <w:sz w:val="20"/>
                <w:szCs w:val="20"/>
                <w:lang w:val="en-US"/>
              </w:rPr>
              <w:t>3</w:t>
            </w:r>
          </w:p>
        </w:tc>
        <w:tc>
          <w:tcPr>
            <w:tcW w:w="1464"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Cokelat agak gelap</w:t>
            </w:r>
          </w:p>
        </w:tc>
        <w:tc>
          <w:tcPr>
            <w:tcW w:w="567"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3,5</w:t>
            </w:r>
          </w:p>
        </w:tc>
        <w:tc>
          <w:tcPr>
            <w:tcW w:w="11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Biasa</w:t>
            </w:r>
          </w:p>
        </w:tc>
        <w:tc>
          <w:tcPr>
            <w:tcW w:w="6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6</w:t>
            </w:r>
          </w:p>
        </w:tc>
        <w:tc>
          <w:tcPr>
            <w:tcW w:w="1318"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 xml:space="preserve">Biasa </w:t>
            </w:r>
          </w:p>
        </w:tc>
        <w:tc>
          <w:tcPr>
            <w:tcW w:w="630"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4</w:t>
            </w:r>
          </w:p>
        </w:tc>
        <w:tc>
          <w:tcPr>
            <w:tcW w:w="1057"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 xml:space="preserve">Biasa </w:t>
            </w:r>
          </w:p>
        </w:tc>
        <w:tc>
          <w:tcPr>
            <w:tcW w:w="913" w:type="dxa"/>
            <w:tcBorders>
              <w:lef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4,1</w:t>
            </w:r>
          </w:p>
        </w:tc>
      </w:tr>
      <w:tr w:rsidR="006D18AB" w:rsidRPr="009437F8" w:rsidTr="006D18AB">
        <w:trPr>
          <w:trHeight w:val="509"/>
        </w:trPr>
        <w:tc>
          <w:tcPr>
            <w:tcW w:w="1276" w:type="dxa"/>
            <w:vAlign w:val="center"/>
          </w:tcPr>
          <w:p w:rsidR="006D18AB" w:rsidRPr="009437F8" w:rsidRDefault="006D18AB"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3</w:t>
            </w:r>
            <w:r w:rsidRPr="009437F8">
              <w:rPr>
                <w:rFonts w:ascii="Arial" w:hAnsi="Arial" w:cs="Arial"/>
                <w:b/>
                <w:bCs/>
                <w:iCs/>
                <w:sz w:val="20"/>
                <w:szCs w:val="20"/>
              </w:rPr>
              <w:t>:</w:t>
            </w:r>
            <w:r w:rsidRPr="009437F8">
              <w:rPr>
                <w:rFonts w:ascii="Arial" w:hAnsi="Arial" w:cs="Arial"/>
                <w:b/>
                <w:bCs/>
                <w:iCs/>
                <w:sz w:val="20"/>
                <w:szCs w:val="20"/>
                <w:lang w:val="en-US"/>
              </w:rPr>
              <w:t>1</w:t>
            </w:r>
          </w:p>
        </w:tc>
        <w:tc>
          <w:tcPr>
            <w:tcW w:w="1464"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Cokelat biasa/netral</w:t>
            </w:r>
          </w:p>
        </w:tc>
        <w:tc>
          <w:tcPr>
            <w:tcW w:w="567" w:type="dxa"/>
            <w:tcBorders>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,8</w:t>
            </w:r>
          </w:p>
        </w:tc>
        <w:tc>
          <w:tcPr>
            <w:tcW w:w="11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 xml:space="preserve">Biasa </w:t>
            </w:r>
          </w:p>
        </w:tc>
        <w:tc>
          <w:tcPr>
            <w:tcW w:w="634"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7</w:t>
            </w:r>
          </w:p>
        </w:tc>
        <w:tc>
          <w:tcPr>
            <w:tcW w:w="1318"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Agak tidak keras</w:t>
            </w:r>
          </w:p>
        </w:tc>
        <w:tc>
          <w:tcPr>
            <w:tcW w:w="630"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lang w:val="en-US"/>
              </w:rPr>
              <w:t>3,8</w:t>
            </w:r>
          </w:p>
        </w:tc>
        <w:tc>
          <w:tcPr>
            <w:tcW w:w="1057" w:type="dxa"/>
            <w:tcBorders>
              <w:left w:val="single" w:sz="4" w:space="0" w:color="auto"/>
              <w:right w:val="single" w:sz="4" w:space="0" w:color="auto"/>
            </w:tcBorders>
            <w:vAlign w:val="center"/>
          </w:tcPr>
          <w:p w:rsidR="006D18AB" w:rsidRPr="009437F8" w:rsidRDefault="006D18AB" w:rsidP="0016241C">
            <w:pPr>
              <w:pStyle w:val="Default"/>
              <w:jc w:val="center"/>
              <w:rPr>
                <w:rFonts w:ascii="Arial" w:hAnsi="Arial" w:cs="Arial"/>
                <w:bCs/>
                <w:iCs/>
                <w:sz w:val="20"/>
                <w:szCs w:val="20"/>
              </w:rPr>
            </w:pPr>
            <w:r w:rsidRPr="009437F8">
              <w:rPr>
                <w:rFonts w:ascii="Arial" w:hAnsi="Arial" w:cs="Arial"/>
                <w:bCs/>
                <w:iCs/>
                <w:sz w:val="20"/>
                <w:szCs w:val="20"/>
              </w:rPr>
              <w:t xml:space="preserve">Biasa </w:t>
            </w:r>
          </w:p>
        </w:tc>
        <w:tc>
          <w:tcPr>
            <w:tcW w:w="913" w:type="dxa"/>
            <w:tcBorders>
              <w:left w:val="single" w:sz="4" w:space="0" w:color="auto"/>
            </w:tcBorders>
            <w:vAlign w:val="center"/>
          </w:tcPr>
          <w:p w:rsidR="006D18AB" w:rsidRPr="009437F8" w:rsidRDefault="006D18AB" w:rsidP="0016241C">
            <w:pPr>
              <w:pStyle w:val="Default"/>
              <w:jc w:val="center"/>
              <w:rPr>
                <w:rFonts w:ascii="Arial" w:hAnsi="Arial" w:cs="Arial"/>
                <w:bCs/>
                <w:iCs/>
                <w:sz w:val="20"/>
                <w:szCs w:val="20"/>
                <w:lang w:val="en-US"/>
              </w:rPr>
            </w:pPr>
            <w:r w:rsidRPr="009437F8">
              <w:rPr>
                <w:rFonts w:ascii="Arial" w:hAnsi="Arial" w:cs="Arial"/>
                <w:bCs/>
                <w:iCs/>
                <w:sz w:val="20"/>
                <w:szCs w:val="20"/>
              </w:rPr>
              <w:t>4,</w:t>
            </w:r>
            <w:r w:rsidRPr="009437F8">
              <w:rPr>
                <w:rFonts w:ascii="Arial" w:hAnsi="Arial" w:cs="Arial"/>
                <w:bCs/>
                <w:iCs/>
                <w:sz w:val="20"/>
                <w:szCs w:val="20"/>
                <w:lang w:val="en-US"/>
              </w:rPr>
              <w:t>3</w:t>
            </w:r>
          </w:p>
        </w:tc>
      </w:tr>
    </w:tbl>
    <w:p w:rsidR="006D18AB" w:rsidRPr="006D18AB" w:rsidRDefault="006D18AB" w:rsidP="00AA7D2E">
      <w:pPr>
        <w:spacing w:line="240" w:lineRule="auto"/>
        <w:contextualSpacing/>
        <w:rPr>
          <w:rFonts w:ascii="Arial" w:hAnsi="Arial" w:cs="Arial"/>
          <w:i/>
          <w:sz w:val="20"/>
          <w:szCs w:val="20"/>
          <w:lang w:val="id-ID"/>
        </w:rPr>
      </w:pPr>
    </w:p>
    <w:p w:rsidR="001A340A" w:rsidRDefault="001A340A" w:rsidP="00AA7D2E">
      <w:pPr>
        <w:spacing w:line="240" w:lineRule="auto"/>
        <w:ind w:firstLine="720"/>
        <w:contextualSpacing/>
        <w:jc w:val="both"/>
        <w:rPr>
          <w:rFonts w:ascii="Arial" w:hAnsi="Arial" w:cs="Arial"/>
          <w:bCs/>
          <w:iCs/>
          <w:sz w:val="20"/>
          <w:szCs w:val="20"/>
        </w:rPr>
        <w:sectPr w:rsidR="001A340A" w:rsidSect="005A0094">
          <w:type w:val="continuous"/>
          <w:pgSz w:w="11906" w:h="16838" w:code="9"/>
          <w:pgMar w:top="1701" w:right="1418" w:bottom="1701" w:left="1418" w:header="709" w:footer="709" w:gutter="0"/>
          <w:cols w:space="708"/>
          <w:docGrid w:linePitch="360"/>
        </w:sectPr>
      </w:pPr>
    </w:p>
    <w:p w:rsidR="00300131" w:rsidRDefault="00AA0FE8" w:rsidP="00AA7D2E">
      <w:pPr>
        <w:spacing w:line="240" w:lineRule="auto"/>
        <w:ind w:firstLine="720"/>
        <w:contextualSpacing/>
        <w:jc w:val="both"/>
        <w:rPr>
          <w:rFonts w:ascii="Arial" w:hAnsi="Arial" w:cs="Arial"/>
          <w:bCs/>
          <w:iCs/>
          <w:sz w:val="20"/>
          <w:szCs w:val="20"/>
          <w:lang w:val="id-ID"/>
        </w:rPr>
      </w:pPr>
      <w:r>
        <w:rPr>
          <w:rFonts w:ascii="Arial" w:hAnsi="Arial" w:cs="Arial"/>
          <w:bCs/>
          <w:iCs/>
          <w:sz w:val="20"/>
          <w:szCs w:val="20"/>
        </w:rPr>
        <w:lastRenderedPageBreak/>
        <w:t>Tabel</w:t>
      </w:r>
      <w:r w:rsidR="00D80F8B" w:rsidRPr="009437F8">
        <w:rPr>
          <w:rFonts w:ascii="Arial" w:hAnsi="Arial" w:cs="Arial"/>
          <w:bCs/>
          <w:iCs/>
          <w:sz w:val="20"/>
          <w:szCs w:val="20"/>
        </w:rPr>
        <w:t xml:space="preserve"> 2 dapat diketahui bahwa mutu hedonik yang baik dengan skor &gt;4 yaitu 4</w:t>
      </w:r>
      <w:proofErr w:type="gramStart"/>
      <w:r w:rsidR="00D80F8B" w:rsidRPr="009437F8">
        <w:rPr>
          <w:rFonts w:ascii="Arial" w:hAnsi="Arial" w:cs="Arial"/>
          <w:bCs/>
          <w:iCs/>
          <w:sz w:val="20"/>
          <w:szCs w:val="20"/>
        </w:rPr>
        <w:t>,8</w:t>
      </w:r>
      <w:proofErr w:type="gramEnd"/>
      <w:r w:rsidR="00D80F8B" w:rsidRPr="009437F8">
        <w:rPr>
          <w:rFonts w:ascii="Arial" w:hAnsi="Arial" w:cs="Arial"/>
          <w:bCs/>
          <w:iCs/>
          <w:sz w:val="20"/>
          <w:szCs w:val="20"/>
        </w:rPr>
        <w:t xml:space="preserve"> dalam nugget ikan kurisi (</w:t>
      </w:r>
      <w:r w:rsidR="00D80F8B" w:rsidRPr="009437F8">
        <w:rPr>
          <w:rFonts w:ascii="Arial" w:hAnsi="Arial" w:cs="Arial"/>
          <w:bCs/>
          <w:i/>
          <w:iCs/>
          <w:sz w:val="20"/>
          <w:szCs w:val="20"/>
        </w:rPr>
        <w:t>Nemipterus nematophorus</w:t>
      </w:r>
      <w:r w:rsidR="00D80F8B" w:rsidRPr="009437F8">
        <w:rPr>
          <w:rFonts w:ascii="Arial" w:hAnsi="Arial" w:cs="Arial"/>
          <w:bCs/>
          <w:iCs/>
          <w:sz w:val="20"/>
          <w:szCs w:val="20"/>
        </w:rPr>
        <w:t>) subtitusi buah lamun (</w:t>
      </w:r>
      <w:r w:rsidR="00D80F8B" w:rsidRPr="009437F8">
        <w:rPr>
          <w:rFonts w:ascii="Arial" w:hAnsi="Arial" w:cs="Arial"/>
          <w:bCs/>
          <w:i/>
          <w:iCs/>
          <w:sz w:val="20"/>
          <w:szCs w:val="20"/>
        </w:rPr>
        <w:t>Enhalus acoroides</w:t>
      </w:r>
      <w:r w:rsidR="00D80F8B" w:rsidRPr="009437F8">
        <w:rPr>
          <w:rFonts w:ascii="Arial" w:hAnsi="Arial" w:cs="Arial"/>
          <w:bCs/>
          <w:iCs/>
          <w:sz w:val="20"/>
          <w:szCs w:val="20"/>
        </w:rPr>
        <w:t>) terdapat pada perlakuan 1:0 dan 3:1 dengan kriteria warna cokelat biasa/netral, selanjutnya aroma dengan skor 5,9 terdapat pada perlakuan 1:0 dengan kriteria agak harum, dan rata-rata skor 4 untuk tekstur dan rasa pada semua perb</w:t>
      </w:r>
      <w:r w:rsidR="00861451">
        <w:rPr>
          <w:rFonts w:ascii="Arial" w:hAnsi="Arial" w:cs="Arial"/>
          <w:bCs/>
          <w:iCs/>
          <w:sz w:val="20"/>
          <w:szCs w:val="20"/>
        </w:rPr>
        <w:t>andingan dengan kriteria biasa</w:t>
      </w:r>
      <w:r w:rsidR="00861451">
        <w:rPr>
          <w:rFonts w:ascii="Arial" w:hAnsi="Arial" w:cs="Arial"/>
          <w:bCs/>
          <w:iCs/>
          <w:sz w:val="20"/>
          <w:szCs w:val="20"/>
          <w:lang w:val="id-ID"/>
        </w:rPr>
        <w:t>.</w:t>
      </w:r>
    </w:p>
    <w:p w:rsidR="004F7286" w:rsidRPr="004F7286" w:rsidRDefault="004F7286" w:rsidP="00AA7D2E">
      <w:pPr>
        <w:spacing w:line="240" w:lineRule="auto"/>
        <w:ind w:firstLine="720"/>
        <w:contextualSpacing/>
        <w:jc w:val="both"/>
        <w:rPr>
          <w:rFonts w:ascii="Arial" w:hAnsi="Arial" w:cs="Arial"/>
          <w:bCs/>
          <w:iCs/>
          <w:sz w:val="20"/>
          <w:szCs w:val="20"/>
          <w:lang w:val="id-ID"/>
        </w:rPr>
      </w:pPr>
    </w:p>
    <w:p w:rsidR="00300131" w:rsidRDefault="00D80F8B" w:rsidP="00AA7D2E">
      <w:pPr>
        <w:spacing w:line="240" w:lineRule="auto"/>
        <w:contextualSpacing/>
        <w:jc w:val="both"/>
        <w:rPr>
          <w:rFonts w:ascii="Arial" w:hAnsi="Arial" w:cs="Arial"/>
          <w:bCs/>
          <w:i/>
          <w:iCs/>
          <w:sz w:val="20"/>
          <w:szCs w:val="20"/>
          <w:lang w:val="id-ID"/>
        </w:rPr>
      </w:pPr>
      <w:r w:rsidRPr="009437F8">
        <w:rPr>
          <w:rFonts w:ascii="Arial" w:hAnsi="Arial" w:cs="Arial"/>
          <w:bCs/>
          <w:i/>
          <w:iCs/>
          <w:sz w:val="20"/>
          <w:szCs w:val="20"/>
        </w:rPr>
        <w:t xml:space="preserve">Uji Hedonik </w:t>
      </w:r>
    </w:p>
    <w:p w:rsidR="00851CBE" w:rsidRPr="009437F8" w:rsidRDefault="00851CBE" w:rsidP="00851CBE">
      <w:pPr>
        <w:pStyle w:val="Default"/>
        <w:jc w:val="center"/>
        <w:rPr>
          <w:rFonts w:ascii="Arial" w:hAnsi="Arial" w:cs="Arial"/>
          <w:b/>
          <w:bCs/>
          <w:iCs/>
          <w:sz w:val="20"/>
          <w:szCs w:val="20"/>
          <w:lang w:val="en-US"/>
        </w:rPr>
      </w:pPr>
      <w:r w:rsidRPr="009437F8">
        <w:rPr>
          <w:rFonts w:ascii="Arial" w:hAnsi="Arial" w:cs="Arial"/>
          <w:b/>
          <w:bCs/>
          <w:iCs/>
          <w:sz w:val="20"/>
          <w:szCs w:val="20"/>
        </w:rPr>
        <w:t xml:space="preserve">Tabel </w:t>
      </w:r>
      <w:r w:rsidRPr="009437F8">
        <w:rPr>
          <w:rFonts w:ascii="Arial" w:hAnsi="Arial" w:cs="Arial"/>
          <w:b/>
          <w:bCs/>
          <w:iCs/>
          <w:sz w:val="20"/>
          <w:szCs w:val="20"/>
          <w:lang w:val="en-US"/>
        </w:rPr>
        <w:t>3</w:t>
      </w:r>
    </w:p>
    <w:p w:rsidR="00851CBE" w:rsidRDefault="00851CBE" w:rsidP="00851CBE">
      <w:pPr>
        <w:pStyle w:val="Default"/>
        <w:jc w:val="center"/>
        <w:rPr>
          <w:rFonts w:ascii="Arial" w:hAnsi="Arial" w:cs="Arial"/>
          <w:b/>
          <w:bCs/>
          <w:iCs/>
          <w:sz w:val="20"/>
          <w:szCs w:val="20"/>
        </w:rPr>
      </w:pPr>
      <w:r w:rsidRPr="009437F8">
        <w:rPr>
          <w:rFonts w:ascii="Arial" w:hAnsi="Arial" w:cs="Arial"/>
          <w:b/>
          <w:bCs/>
          <w:iCs/>
          <w:sz w:val="20"/>
          <w:szCs w:val="20"/>
        </w:rPr>
        <w:t xml:space="preserve">Uji Hedonik dalam </w:t>
      </w:r>
      <w:r w:rsidRPr="009437F8">
        <w:rPr>
          <w:rFonts w:ascii="Arial" w:hAnsi="Arial" w:cs="Arial"/>
          <w:b/>
          <w:bCs/>
          <w:iCs/>
          <w:sz w:val="20"/>
          <w:szCs w:val="20"/>
          <w:lang w:val="en-US"/>
        </w:rPr>
        <w:t>Nugget Ikan Kurisi (</w:t>
      </w:r>
      <w:r w:rsidRPr="009437F8">
        <w:rPr>
          <w:rFonts w:ascii="Arial" w:hAnsi="Arial" w:cs="Arial"/>
          <w:b/>
          <w:bCs/>
          <w:i/>
          <w:iCs/>
          <w:sz w:val="20"/>
          <w:szCs w:val="20"/>
          <w:lang w:val="en-US"/>
        </w:rPr>
        <w:t>Nemipterus nematophorus</w:t>
      </w:r>
      <w:r w:rsidRPr="009437F8">
        <w:rPr>
          <w:rFonts w:ascii="Arial" w:hAnsi="Arial" w:cs="Arial"/>
          <w:b/>
          <w:bCs/>
          <w:iCs/>
          <w:sz w:val="20"/>
          <w:szCs w:val="20"/>
          <w:lang w:val="en-US"/>
        </w:rPr>
        <w:t>) Subtitusi Buah Lamun (</w:t>
      </w:r>
      <w:r w:rsidRPr="009437F8">
        <w:rPr>
          <w:rFonts w:ascii="Arial" w:hAnsi="Arial" w:cs="Arial"/>
          <w:b/>
          <w:bCs/>
          <w:i/>
          <w:iCs/>
          <w:sz w:val="20"/>
          <w:szCs w:val="20"/>
          <w:lang w:val="en-US"/>
        </w:rPr>
        <w:t>Enhalus acoroides</w:t>
      </w:r>
      <w:r w:rsidRPr="009437F8">
        <w:rPr>
          <w:rFonts w:ascii="Arial" w:hAnsi="Arial" w:cs="Arial"/>
          <w:b/>
          <w:bCs/>
          <w:iCs/>
          <w:sz w:val="20"/>
          <w:szCs w:val="20"/>
          <w:lang w:val="en-US"/>
        </w:rPr>
        <w:t>)</w:t>
      </w:r>
    </w:p>
    <w:p w:rsidR="00851CBE" w:rsidRPr="00851CBE" w:rsidRDefault="00851CBE" w:rsidP="00851CBE">
      <w:pPr>
        <w:pStyle w:val="Default"/>
        <w:jc w:val="center"/>
        <w:rPr>
          <w:rFonts w:ascii="Arial" w:hAnsi="Arial" w:cs="Arial"/>
          <w:b/>
          <w:bCs/>
          <w:iCs/>
          <w:sz w:val="20"/>
          <w:szCs w:val="20"/>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09"/>
        <w:gridCol w:w="1506"/>
        <w:gridCol w:w="1474"/>
      </w:tblGrid>
      <w:tr w:rsidR="00851CBE" w:rsidRPr="009437F8" w:rsidTr="00851CBE">
        <w:trPr>
          <w:trHeight w:val="441"/>
        </w:trPr>
        <w:tc>
          <w:tcPr>
            <w:tcW w:w="2250" w:type="dxa"/>
            <w:vAlign w:val="center"/>
          </w:tcPr>
          <w:p w:rsidR="00851CBE" w:rsidRPr="009437F8" w:rsidRDefault="00851CBE" w:rsidP="00851CBE">
            <w:pPr>
              <w:pStyle w:val="Default"/>
              <w:jc w:val="center"/>
              <w:rPr>
                <w:rFonts w:ascii="Arial" w:hAnsi="Arial" w:cs="Arial"/>
                <w:b/>
                <w:bCs/>
                <w:iCs/>
                <w:sz w:val="20"/>
                <w:szCs w:val="20"/>
                <w:lang w:val="en-US"/>
              </w:rPr>
            </w:pPr>
            <w:r w:rsidRPr="009437F8">
              <w:rPr>
                <w:rFonts w:ascii="Arial" w:hAnsi="Arial" w:cs="Arial"/>
                <w:b/>
                <w:bCs/>
                <w:iCs/>
                <w:sz w:val="20"/>
                <w:szCs w:val="20"/>
                <w:lang w:val="en-US"/>
              </w:rPr>
              <w:t>Perlakuan</w:t>
            </w:r>
          </w:p>
        </w:tc>
        <w:tc>
          <w:tcPr>
            <w:tcW w:w="3030" w:type="dxa"/>
            <w:vAlign w:val="center"/>
          </w:tcPr>
          <w:p w:rsidR="00851CBE" w:rsidRPr="009437F8" w:rsidRDefault="00851CBE" w:rsidP="00851CBE">
            <w:pPr>
              <w:pStyle w:val="Default"/>
              <w:jc w:val="center"/>
              <w:rPr>
                <w:rFonts w:ascii="Arial" w:hAnsi="Arial" w:cs="Arial"/>
                <w:b/>
                <w:bCs/>
                <w:iCs/>
                <w:sz w:val="20"/>
                <w:szCs w:val="20"/>
                <w:lang w:val="en-US"/>
              </w:rPr>
            </w:pPr>
            <w:r w:rsidRPr="009437F8">
              <w:rPr>
                <w:rFonts w:ascii="Arial" w:hAnsi="Arial" w:cs="Arial"/>
                <w:b/>
                <w:bCs/>
                <w:iCs/>
                <w:sz w:val="20"/>
                <w:szCs w:val="20"/>
                <w:lang w:val="en-US"/>
              </w:rPr>
              <w:t>Persentase (%)</w:t>
            </w:r>
          </w:p>
        </w:tc>
        <w:tc>
          <w:tcPr>
            <w:tcW w:w="2550" w:type="dxa"/>
            <w:vAlign w:val="center"/>
          </w:tcPr>
          <w:p w:rsidR="00851CBE" w:rsidRPr="009437F8" w:rsidRDefault="00851CBE" w:rsidP="00851CBE">
            <w:pPr>
              <w:pStyle w:val="Default"/>
              <w:jc w:val="center"/>
              <w:rPr>
                <w:rFonts w:ascii="Arial" w:hAnsi="Arial" w:cs="Arial"/>
                <w:b/>
                <w:bCs/>
                <w:iCs/>
                <w:sz w:val="20"/>
                <w:szCs w:val="20"/>
                <w:lang w:val="en-US"/>
              </w:rPr>
            </w:pPr>
            <w:r w:rsidRPr="009437F8">
              <w:rPr>
                <w:rFonts w:ascii="Arial" w:hAnsi="Arial" w:cs="Arial"/>
                <w:b/>
                <w:bCs/>
                <w:iCs/>
                <w:sz w:val="20"/>
                <w:szCs w:val="20"/>
                <w:lang w:val="en-US"/>
              </w:rPr>
              <w:t>Keterangan</w:t>
            </w:r>
          </w:p>
        </w:tc>
      </w:tr>
      <w:tr w:rsidR="00851CBE" w:rsidRPr="009437F8" w:rsidTr="00851CBE">
        <w:tc>
          <w:tcPr>
            <w:tcW w:w="22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1:0</w:t>
            </w:r>
          </w:p>
        </w:tc>
        <w:tc>
          <w:tcPr>
            <w:tcW w:w="303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62</w:t>
            </w:r>
          </w:p>
        </w:tc>
        <w:tc>
          <w:tcPr>
            <w:tcW w:w="25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Agak suka</w:t>
            </w:r>
          </w:p>
        </w:tc>
      </w:tr>
      <w:tr w:rsidR="00851CBE" w:rsidRPr="009437F8" w:rsidTr="00851CBE">
        <w:tc>
          <w:tcPr>
            <w:tcW w:w="22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1:1</w:t>
            </w:r>
          </w:p>
        </w:tc>
        <w:tc>
          <w:tcPr>
            <w:tcW w:w="303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57</w:t>
            </w:r>
          </w:p>
        </w:tc>
        <w:tc>
          <w:tcPr>
            <w:tcW w:w="25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Agak suka</w:t>
            </w:r>
          </w:p>
        </w:tc>
      </w:tr>
      <w:tr w:rsidR="00851CBE" w:rsidRPr="009437F8" w:rsidTr="00851CBE">
        <w:tc>
          <w:tcPr>
            <w:tcW w:w="22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1:3</w:t>
            </w:r>
          </w:p>
        </w:tc>
        <w:tc>
          <w:tcPr>
            <w:tcW w:w="303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61</w:t>
            </w:r>
          </w:p>
        </w:tc>
        <w:tc>
          <w:tcPr>
            <w:tcW w:w="25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Agak suka</w:t>
            </w:r>
          </w:p>
        </w:tc>
      </w:tr>
      <w:tr w:rsidR="00851CBE" w:rsidRPr="009437F8" w:rsidTr="00851CBE">
        <w:tc>
          <w:tcPr>
            <w:tcW w:w="22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3:1</w:t>
            </w:r>
          </w:p>
        </w:tc>
        <w:tc>
          <w:tcPr>
            <w:tcW w:w="303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59</w:t>
            </w:r>
          </w:p>
        </w:tc>
        <w:tc>
          <w:tcPr>
            <w:tcW w:w="2550" w:type="dxa"/>
          </w:tcPr>
          <w:p w:rsidR="00851CBE" w:rsidRPr="009437F8" w:rsidRDefault="00851CBE" w:rsidP="0016241C">
            <w:pPr>
              <w:pStyle w:val="Default"/>
              <w:jc w:val="center"/>
              <w:rPr>
                <w:rFonts w:ascii="Arial" w:hAnsi="Arial" w:cs="Arial"/>
                <w:b/>
                <w:bCs/>
                <w:iCs/>
                <w:sz w:val="20"/>
                <w:szCs w:val="20"/>
                <w:lang w:val="en-US"/>
              </w:rPr>
            </w:pPr>
            <w:r w:rsidRPr="009437F8">
              <w:rPr>
                <w:rFonts w:ascii="Arial" w:hAnsi="Arial" w:cs="Arial"/>
                <w:b/>
                <w:bCs/>
                <w:iCs/>
                <w:sz w:val="20"/>
                <w:szCs w:val="20"/>
                <w:lang w:val="en-US"/>
              </w:rPr>
              <w:t>Agak suka</w:t>
            </w:r>
          </w:p>
        </w:tc>
      </w:tr>
    </w:tbl>
    <w:p w:rsidR="009F3B10" w:rsidRPr="009F3B10" w:rsidRDefault="009F3B10" w:rsidP="00AA7D2E">
      <w:pPr>
        <w:spacing w:line="240" w:lineRule="auto"/>
        <w:contextualSpacing/>
        <w:jc w:val="both"/>
        <w:rPr>
          <w:rFonts w:ascii="Arial" w:hAnsi="Arial" w:cs="Arial"/>
          <w:i/>
          <w:sz w:val="20"/>
          <w:szCs w:val="20"/>
          <w:lang w:val="id-ID"/>
        </w:rPr>
      </w:pPr>
    </w:p>
    <w:p w:rsidR="00300131" w:rsidRDefault="00D80F8B" w:rsidP="00AA7D2E">
      <w:pPr>
        <w:spacing w:line="240" w:lineRule="auto"/>
        <w:ind w:firstLine="720"/>
        <w:jc w:val="both"/>
        <w:rPr>
          <w:rFonts w:ascii="Arial" w:hAnsi="Arial" w:cs="Arial"/>
          <w:sz w:val="20"/>
          <w:szCs w:val="20"/>
          <w:lang w:val="id-ID"/>
        </w:rPr>
      </w:pPr>
      <w:r w:rsidRPr="009437F8">
        <w:rPr>
          <w:rFonts w:ascii="Arial" w:hAnsi="Arial" w:cs="Arial"/>
          <w:sz w:val="20"/>
          <w:szCs w:val="20"/>
        </w:rPr>
        <w:t>Tabel 3 dapat diketahui bahwa total skor tertinggi dalam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terdapat pada perlakuan 1:0 dengan persentase 62% dengan kriteria agak suka, selanjutnya perlakuan 1:3 dengan persentase 61 dengan kriteria agak suka, dan perlakuan 3:1 dengan persentase 59% dengan kriteria agak suka, sedangkan pada perlakuan 1:1 dengan persentase 57% dengan kriteria agak suka.</w:t>
      </w:r>
    </w:p>
    <w:p w:rsidR="00B56DBC" w:rsidRPr="00B56DBC" w:rsidRDefault="00B56DBC" w:rsidP="00AA7D2E">
      <w:pPr>
        <w:spacing w:line="240" w:lineRule="auto"/>
        <w:ind w:firstLine="720"/>
        <w:jc w:val="both"/>
        <w:rPr>
          <w:rFonts w:ascii="Arial" w:hAnsi="Arial" w:cs="Arial"/>
          <w:i/>
          <w:sz w:val="20"/>
          <w:szCs w:val="20"/>
          <w:lang w:val="id-ID"/>
        </w:rPr>
      </w:pPr>
    </w:p>
    <w:p w:rsidR="00300131" w:rsidRPr="009437F8" w:rsidRDefault="00D80F8B" w:rsidP="00AA7D2E">
      <w:pPr>
        <w:spacing w:line="240" w:lineRule="auto"/>
        <w:contextualSpacing/>
        <w:jc w:val="both"/>
        <w:rPr>
          <w:rFonts w:ascii="Arial" w:hAnsi="Arial" w:cs="Arial"/>
          <w:i/>
          <w:sz w:val="20"/>
          <w:szCs w:val="20"/>
        </w:rPr>
      </w:pPr>
      <w:r w:rsidRPr="009437F8">
        <w:rPr>
          <w:rFonts w:ascii="Arial" w:hAnsi="Arial" w:cs="Arial"/>
          <w:b/>
          <w:sz w:val="20"/>
          <w:szCs w:val="20"/>
        </w:rPr>
        <w:t>PEMBAHASAN</w:t>
      </w:r>
    </w:p>
    <w:p w:rsidR="00D80F8B" w:rsidRPr="009437F8" w:rsidRDefault="00D80F8B" w:rsidP="00AA7D2E">
      <w:pPr>
        <w:spacing w:line="240" w:lineRule="auto"/>
        <w:contextualSpacing/>
        <w:jc w:val="both"/>
        <w:rPr>
          <w:rFonts w:ascii="Arial" w:hAnsi="Arial" w:cs="Arial"/>
          <w:i/>
          <w:sz w:val="20"/>
          <w:szCs w:val="20"/>
        </w:rPr>
      </w:pPr>
      <w:r w:rsidRPr="009437F8">
        <w:rPr>
          <w:rFonts w:ascii="Arial" w:hAnsi="Arial" w:cs="Arial"/>
          <w:i/>
          <w:sz w:val="20"/>
          <w:szCs w:val="20"/>
        </w:rPr>
        <w:t xml:space="preserve">Karbohidrat </w:t>
      </w:r>
    </w:p>
    <w:p w:rsidR="00D80F8B" w:rsidRPr="009437F8" w:rsidRDefault="00D80F8B" w:rsidP="00AA7D2E">
      <w:pPr>
        <w:spacing w:line="240" w:lineRule="auto"/>
        <w:ind w:firstLine="720"/>
        <w:jc w:val="both"/>
        <w:rPr>
          <w:rFonts w:ascii="Arial" w:hAnsi="Arial" w:cs="Arial"/>
          <w:sz w:val="20"/>
          <w:szCs w:val="20"/>
        </w:rPr>
      </w:pPr>
      <w:r w:rsidRPr="009437F8">
        <w:rPr>
          <w:rFonts w:ascii="Arial" w:hAnsi="Arial" w:cs="Arial"/>
          <w:sz w:val="20"/>
          <w:szCs w:val="20"/>
        </w:rPr>
        <w:t xml:space="preserve">Berdasarkan hasil analisis karbohidrat dari beberapa sampel nugget ikan kurisi </w:t>
      </w:r>
      <w:r w:rsidRPr="009437F8">
        <w:rPr>
          <w:rFonts w:ascii="Arial" w:hAnsi="Arial" w:cs="Arial"/>
          <w:sz w:val="20"/>
          <w:szCs w:val="20"/>
        </w:rPr>
        <w:lastRenderedPageBreak/>
        <w:t>(</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xml:space="preserve">), diketahui yang memiliki kandungan karbohidraat tertinggi  pada perbandingan 1:1 </w:t>
      </w:r>
      <w:r w:rsidR="005D31DA" w:rsidRPr="009437F8">
        <w:rPr>
          <w:rFonts w:ascii="Arial" w:hAnsi="Arial" w:cs="Arial"/>
          <w:sz w:val="20"/>
          <w:szCs w:val="20"/>
        </w:rPr>
        <w:t>(50 gr ikan kurisi dan 50 gr buah lamun)</w:t>
      </w:r>
      <w:r w:rsidRPr="009437F8">
        <w:rPr>
          <w:rFonts w:ascii="Arial" w:hAnsi="Arial" w:cs="Arial"/>
          <w:sz w:val="20"/>
          <w:szCs w:val="20"/>
        </w:rPr>
        <w:t xml:space="preserve"> </w:t>
      </w:r>
      <w:r w:rsidR="00CD441C" w:rsidRPr="009437F8">
        <w:rPr>
          <w:rFonts w:ascii="Arial" w:hAnsi="Arial" w:cs="Arial"/>
          <w:sz w:val="20"/>
          <w:szCs w:val="20"/>
        </w:rPr>
        <w:t>sebesar</w:t>
      </w:r>
      <w:r w:rsidRPr="009437F8">
        <w:rPr>
          <w:rFonts w:ascii="Arial" w:hAnsi="Arial" w:cs="Arial"/>
          <w:sz w:val="20"/>
          <w:szCs w:val="20"/>
        </w:rPr>
        <w:t xml:space="preserve"> 32.35% per 100 gr</w:t>
      </w:r>
      <w:r w:rsidR="005D31DA" w:rsidRPr="009437F8">
        <w:rPr>
          <w:rFonts w:ascii="Arial" w:hAnsi="Arial" w:cs="Arial"/>
          <w:sz w:val="20"/>
          <w:szCs w:val="20"/>
        </w:rPr>
        <w:t xml:space="preserve"> nugget. Sedangkan</w:t>
      </w:r>
      <w:r w:rsidRPr="009437F8">
        <w:rPr>
          <w:rFonts w:ascii="Arial" w:hAnsi="Arial" w:cs="Arial"/>
          <w:sz w:val="20"/>
          <w:szCs w:val="20"/>
        </w:rPr>
        <w:t xml:space="preserve"> </w:t>
      </w:r>
      <w:proofErr w:type="gramStart"/>
      <w:r w:rsidRPr="009437F8">
        <w:rPr>
          <w:rFonts w:ascii="Arial" w:hAnsi="Arial" w:cs="Arial"/>
          <w:sz w:val="20"/>
          <w:szCs w:val="20"/>
        </w:rPr>
        <w:t>kadar</w:t>
      </w:r>
      <w:proofErr w:type="gramEnd"/>
      <w:r w:rsidRPr="009437F8">
        <w:rPr>
          <w:rFonts w:ascii="Arial" w:hAnsi="Arial" w:cs="Arial"/>
          <w:sz w:val="20"/>
          <w:szCs w:val="20"/>
        </w:rPr>
        <w:t xml:space="preserve"> karbohidrat terendah</w:t>
      </w:r>
      <w:r w:rsidR="005D31DA" w:rsidRPr="009437F8">
        <w:rPr>
          <w:rFonts w:ascii="Arial" w:hAnsi="Arial" w:cs="Arial"/>
          <w:sz w:val="20"/>
          <w:szCs w:val="20"/>
        </w:rPr>
        <w:t xml:space="preserve"> yaitu</w:t>
      </w:r>
      <w:r w:rsidRPr="009437F8">
        <w:rPr>
          <w:rFonts w:ascii="Arial" w:hAnsi="Arial" w:cs="Arial"/>
          <w:sz w:val="20"/>
          <w:szCs w:val="20"/>
        </w:rPr>
        <w:t xml:space="preserve"> pada perbandingan 1:3 </w:t>
      </w:r>
      <w:r w:rsidR="005D31DA" w:rsidRPr="009437F8">
        <w:rPr>
          <w:rFonts w:ascii="Arial" w:hAnsi="Arial" w:cs="Arial"/>
          <w:sz w:val="20"/>
          <w:szCs w:val="20"/>
        </w:rPr>
        <w:t>(25 gr ikan kurisi</w:t>
      </w:r>
      <w:r w:rsidRPr="009437F8">
        <w:rPr>
          <w:rFonts w:ascii="Arial" w:hAnsi="Arial" w:cs="Arial"/>
          <w:sz w:val="20"/>
          <w:szCs w:val="20"/>
        </w:rPr>
        <w:t xml:space="preserve"> dan 75 gr buah lamun</w:t>
      </w:r>
      <w:r w:rsidR="005D31DA" w:rsidRPr="009437F8">
        <w:rPr>
          <w:rFonts w:ascii="Arial" w:hAnsi="Arial" w:cs="Arial"/>
          <w:sz w:val="20"/>
          <w:szCs w:val="20"/>
        </w:rPr>
        <w:t xml:space="preserve">) </w:t>
      </w:r>
      <w:r w:rsidR="00CD441C" w:rsidRPr="009437F8">
        <w:rPr>
          <w:rFonts w:ascii="Arial" w:hAnsi="Arial" w:cs="Arial"/>
          <w:sz w:val="20"/>
          <w:szCs w:val="20"/>
        </w:rPr>
        <w:t>sebesar</w:t>
      </w:r>
      <w:r w:rsidRPr="009437F8">
        <w:rPr>
          <w:rFonts w:ascii="Arial" w:hAnsi="Arial" w:cs="Arial"/>
          <w:sz w:val="20"/>
          <w:szCs w:val="20"/>
        </w:rPr>
        <w:t xml:space="preserve"> 27.68% per 100 gr nugget</w:t>
      </w:r>
      <w:r w:rsidR="005D31DA" w:rsidRPr="009437F8">
        <w:rPr>
          <w:rFonts w:ascii="Arial" w:hAnsi="Arial" w:cs="Arial"/>
          <w:sz w:val="20"/>
          <w:szCs w:val="20"/>
        </w:rPr>
        <w:t>.</w:t>
      </w:r>
    </w:p>
    <w:p w:rsidR="00D80F8B" w:rsidRPr="009437F8" w:rsidRDefault="00D80F8B" w:rsidP="00AA7D2E">
      <w:pPr>
        <w:spacing w:line="240" w:lineRule="auto"/>
        <w:ind w:firstLine="720"/>
        <w:jc w:val="both"/>
        <w:rPr>
          <w:rFonts w:ascii="Arial" w:hAnsi="Arial" w:cs="Arial"/>
          <w:sz w:val="20"/>
          <w:szCs w:val="20"/>
        </w:rPr>
      </w:pPr>
      <w:r w:rsidRPr="009437F8">
        <w:rPr>
          <w:rFonts w:ascii="Arial" w:hAnsi="Arial" w:cs="Arial"/>
          <w:sz w:val="20"/>
          <w:szCs w:val="20"/>
        </w:rPr>
        <w:t xml:space="preserve">Hal yang menyebabkan tingginya </w:t>
      </w:r>
      <w:proofErr w:type="gramStart"/>
      <w:r w:rsidRPr="009437F8">
        <w:rPr>
          <w:rFonts w:ascii="Arial" w:hAnsi="Arial" w:cs="Arial"/>
          <w:sz w:val="20"/>
          <w:szCs w:val="20"/>
        </w:rPr>
        <w:t>kadar</w:t>
      </w:r>
      <w:proofErr w:type="gramEnd"/>
      <w:r w:rsidRPr="009437F8">
        <w:rPr>
          <w:rFonts w:ascii="Arial" w:hAnsi="Arial" w:cs="Arial"/>
          <w:sz w:val="20"/>
          <w:szCs w:val="20"/>
        </w:rPr>
        <w:t xml:space="preserve"> karbohidrat pada nugget tersebut karena adanya penambahan komposisi bahan seperti tepung meizena dan buah lamun. Sebagai mana penelitian yang dilakukan oleh Badui (2010) dimana buah lamun memiliki kandungan karbohidrat sebesar 59</w:t>
      </w:r>
      <w:proofErr w:type="gramStart"/>
      <w:r w:rsidRPr="009437F8">
        <w:rPr>
          <w:rFonts w:ascii="Arial" w:hAnsi="Arial" w:cs="Arial"/>
          <w:sz w:val="20"/>
          <w:szCs w:val="20"/>
        </w:rPr>
        <w:t>,26</w:t>
      </w:r>
      <w:proofErr w:type="gramEnd"/>
      <w:r w:rsidRPr="009437F8">
        <w:rPr>
          <w:rFonts w:ascii="Arial" w:hAnsi="Arial" w:cs="Arial"/>
          <w:sz w:val="20"/>
          <w:szCs w:val="20"/>
        </w:rPr>
        <w:t>%.</w:t>
      </w:r>
    </w:p>
    <w:p w:rsidR="00D80F8B" w:rsidRPr="009437F8" w:rsidRDefault="00D80F8B" w:rsidP="00AA7D2E">
      <w:pPr>
        <w:spacing w:line="240" w:lineRule="auto"/>
        <w:ind w:firstLine="720"/>
        <w:jc w:val="both"/>
        <w:rPr>
          <w:rFonts w:ascii="Arial" w:hAnsi="Arial" w:cs="Arial"/>
          <w:sz w:val="20"/>
          <w:szCs w:val="20"/>
        </w:rPr>
      </w:pPr>
      <w:proofErr w:type="gramStart"/>
      <w:r w:rsidRPr="009437F8">
        <w:rPr>
          <w:rFonts w:ascii="Arial" w:hAnsi="Arial" w:cs="Arial"/>
          <w:sz w:val="20"/>
          <w:szCs w:val="20"/>
        </w:rPr>
        <w:t>Pemasakan karbohidrat diperlukan untuk mendapatkan daya cerna pati yang tepat, karena karbohidrat merupakan sumber kalori.</w:t>
      </w:r>
      <w:proofErr w:type="gramEnd"/>
      <w:r w:rsidRPr="009437F8">
        <w:rPr>
          <w:rFonts w:ascii="Arial" w:hAnsi="Arial" w:cs="Arial"/>
          <w:sz w:val="20"/>
          <w:szCs w:val="20"/>
        </w:rPr>
        <w:t xml:space="preserve"> </w:t>
      </w:r>
      <w:proofErr w:type="gramStart"/>
      <w:r w:rsidRPr="009437F8">
        <w:rPr>
          <w:rFonts w:ascii="Arial" w:hAnsi="Arial" w:cs="Arial"/>
          <w:sz w:val="20"/>
          <w:szCs w:val="20"/>
        </w:rPr>
        <w:t>Pemasakan juga membantu pelunakan dinding sel bahan pangan dan selanjutnya memfasilitasi daya cerna protein.</w:t>
      </w:r>
      <w:proofErr w:type="gramEnd"/>
      <w:r w:rsidRPr="009437F8">
        <w:rPr>
          <w:rFonts w:ascii="Arial" w:hAnsi="Arial" w:cs="Arial"/>
          <w:sz w:val="20"/>
          <w:szCs w:val="20"/>
        </w:rPr>
        <w:t xml:space="preserve"> Namun dalam pengolahan yang melibatkan pemanasan yang tinggi karbohidrat terutama gula </w:t>
      </w:r>
      <w:proofErr w:type="gramStart"/>
      <w:r w:rsidRPr="009437F8">
        <w:rPr>
          <w:rFonts w:ascii="Arial" w:hAnsi="Arial" w:cs="Arial"/>
          <w:sz w:val="20"/>
          <w:szCs w:val="20"/>
        </w:rPr>
        <w:t>akan</w:t>
      </w:r>
      <w:proofErr w:type="gramEnd"/>
      <w:r w:rsidRPr="009437F8">
        <w:rPr>
          <w:rFonts w:ascii="Arial" w:hAnsi="Arial" w:cs="Arial"/>
          <w:sz w:val="20"/>
          <w:szCs w:val="20"/>
        </w:rPr>
        <w:t xml:space="preserve"> mengalami karamelisasi (pencokla</w:t>
      </w:r>
      <w:r w:rsidR="00CE64D3" w:rsidRPr="009437F8">
        <w:rPr>
          <w:rFonts w:ascii="Arial" w:hAnsi="Arial" w:cs="Arial"/>
          <w:sz w:val="20"/>
          <w:szCs w:val="20"/>
        </w:rPr>
        <w:t>tan non enzimatis) yang juga bia</w:t>
      </w:r>
      <w:r w:rsidRPr="009437F8">
        <w:rPr>
          <w:rFonts w:ascii="Arial" w:hAnsi="Arial" w:cs="Arial"/>
          <w:sz w:val="20"/>
          <w:szCs w:val="20"/>
        </w:rPr>
        <w:t>s</w:t>
      </w:r>
      <w:r w:rsidR="00CE64D3" w:rsidRPr="009437F8">
        <w:rPr>
          <w:rFonts w:ascii="Arial" w:hAnsi="Arial" w:cs="Arial"/>
          <w:sz w:val="20"/>
          <w:szCs w:val="20"/>
        </w:rPr>
        <w:t>a</w:t>
      </w:r>
      <w:r w:rsidRPr="009437F8">
        <w:rPr>
          <w:rFonts w:ascii="Arial" w:hAnsi="Arial" w:cs="Arial"/>
          <w:sz w:val="20"/>
          <w:szCs w:val="20"/>
        </w:rPr>
        <w:t xml:space="preserve"> menyebabkan kerusakan yang ekstensif (winarno, 2002). Hal ini yang kemungkinan bias</w:t>
      </w:r>
      <w:r w:rsidR="00CE64D3" w:rsidRPr="009437F8">
        <w:rPr>
          <w:rFonts w:ascii="Arial" w:hAnsi="Arial" w:cs="Arial"/>
          <w:sz w:val="20"/>
          <w:szCs w:val="20"/>
        </w:rPr>
        <w:t>a</w:t>
      </w:r>
      <w:r w:rsidRPr="009437F8">
        <w:rPr>
          <w:rFonts w:ascii="Arial" w:hAnsi="Arial" w:cs="Arial"/>
          <w:sz w:val="20"/>
          <w:szCs w:val="20"/>
        </w:rPr>
        <w:t xml:space="preserve"> menyebabkan penurunan </w:t>
      </w:r>
      <w:proofErr w:type="gramStart"/>
      <w:r w:rsidRPr="009437F8">
        <w:rPr>
          <w:rFonts w:ascii="Arial" w:hAnsi="Arial" w:cs="Arial"/>
          <w:sz w:val="20"/>
          <w:szCs w:val="20"/>
        </w:rPr>
        <w:t>kadar</w:t>
      </w:r>
      <w:proofErr w:type="gramEnd"/>
      <w:r w:rsidRPr="009437F8">
        <w:rPr>
          <w:rFonts w:ascii="Arial" w:hAnsi="Arial" w:cs="Arial"/>
          <w:sz w:val="20"/>
          <w:szCs w:val="20"/>
        </w:rPr>
        <w:t xml:space="preserve"> karbohidrat pada nugget ikan subtitusi buah lamun.</w:t>
      </w:r>
    </w:p>
    <w:p w:rsidR="00D80F8B" w:rsidRDefault="00D80F8B" w:rsidP="00AA7D2E">
      <w:pPr>
        <w:spacing w:line="240" w:lineRule="auto"/>
        <w:ind w:firstLine="720"/>
        <w:jc w:val="both"/>
        <w:rPr>
          <w:rFonts w:ascii="Arial" w:hAnsi="Arial" w:cs="Arial"/>
          <w:sz w:val="20"/>
          <w:szCs w:val="20"/>
          <w:lang w:val="id-ID"/>
        </w:rPr>
      </w:pPr>
      <w:r w:rsidRPr="009437F8">
        <w:rPr>
          <w:rFonts w:ascii="Arial" w:hAnsi="Arial" w:cs="Arial"/>
          <w:sz w:val="20"/>
          <w:szCs w:val="20"/>
        </w:rPr>
        <w:t xml:space="preserve">Hal ini sesuai dengan pendapat Martunis (2012), bahwa semakin tinggi suhu, </w:t>
      </w:r>
      <w:proofErr w:type="gramStart"/>
      <w:r w:rsidRPr="009437F8">
        <w:rPr>
          <w:rFonts w:ascii="Arial" w:hAnsi="Arial" w:cs="Arial"/>
          <w:sz w:val="20"/>
          <w:szCs w:val="20"/>
        </w:rPr>
        <w:t>kadar</w:t>
      </w:r>
      <w:proofErr w:type="gramEnd"/>
      <w:r w:rsidRPr="009437F8">
        <w:rPr>
          <w:rFonts w:ascii="Arial" w:hAnsi="Arial" w:cs="Arial"/>
          <w:sz w:val="20"/>
          <w:szCs w:val="20"/>
        </w:rPr>
        <w:t xml:space="preserve"> karbohidrat (pati) akan semakin menurun. Hal ini diduga karena perlakuan suhu yang tinggi </w:t>
      </w:r>
      <w:proofErr w:type="gramStart"/>
      <w:r w:rsidRPr="009437F8">
        <w:rPr>
          <w:rFonts w:ascii="Arial" w:hAnsi="Arial" w:cs="Arial"/>
          <w:sz w:val="20"/>
          <w:szCs w:val="20"/>
        </w:rPr>
        <w:t>akan</w:t>
      </w:r>
      <w:proofErr w:type="gramEnd"/>
      <w:r w:rsidRPr="009437F8">
        <w:rPr>
          <w:rFonts w:ascii="Arial" w:hAnsi="Arial" w:cs="Arial"/>
          <w:sz w:val="20"/>
          <w:szCs w:val="20"/>
        </w:rPr>
        <w:t xml:space="preserve"> mengakibatkan rusaknya sebagian molekul karbohidrat pada saat proses pengolahan.</w:t>
      </w:r>
    </w:p>
    <w:p w:rsidR="00B56DBC" w:rsidRPr="00B56DBC" w:rsidRDefault="00B56DBC" w:rsidP="00AA7D2E">
      <w:pPr>
        <w:spacing w:line="240" w:lineRule="auto"/>
        <w:ind w:firstLine="720"/>
        <w:jc w:val="both"/>
        <w:rPr>
          <w:rFonts w:ascii="Arial" w:hAnsi="Arial" w:cs="Arial"/>
          <w:sz w:val="20"/>
          <w:szCs w:val="20"/>
          <w:lang w:val="id-ID"/>
        </w:rPr>
      </w:pPr>
    </w:p>
    <w:p w:rsidR="001A340A" w:rsidRDefault="001A340A" w:rsidP="00AA7D2E">
      <w:pPr>
        <w:spacing w:line="240" w:lineRule="auto"/>
        <w:jc w:val="both"/>
        <w:rPr>
          <w:rFonts w:ascii="Arial" w:hAnsi="Arial" w:cs="Arial"/>
          <w:i/>
          <w:sz w:val="20"/>
          <w:szCs w:val="20"/>
          <w:lang w:val="id-ID"/>
        </w:rPr>
      </w:pPr>
    </w:p>
    <w:p w:rsidR="001A340A" w:rsidRDefault="001A340A" w:rsidP="00AA7D2E">
      <w:pPr>
        <w:spacing w:line="240" w:lineRule="auto"/>
        <w:jc w:val="both"/>
        <w:rPr>
          <w:rFonts w:ascii="Arial" w:hAnsi="Arial" w:cs="Arial"/>
          <w:i/>
          <w:sz w:val="20"/>
          <w:szCs w:val="20"/>
          <w:lang w:val="id-ID"/>
        </w:rPr>
      </w:pPr>
    </w:p>
    <w:p w:rsidR="00300131" w:rsidRPr="009437F8" w:rsidRDefault="00D80F8B" w:rsidP="00AA7D2E">
      <w:pPr>
        <w:spacing w:line="240" w:lineRule="auto"/>
        <w:jc w:val="both"/>
        <w:rPr>
          <w:rFonts w:ascii="Arial" w:hAnsi="Arial" w:cs="Arial"/>
          <w:i/>
          <w:sz w:val="20"/>
          <w:szCs w:val="20"/>
        </w:rPr>
      </w:pPr>
      <w:r w:rsidRPr="009437F8">
        <w:rPr>
          <w:rFonts w:ascii="Arial" w:hAnsi="Arial" w:cs="Arial"/>
          <w:i/>
          <w:sz w:val="20"/>
          <w:szCs w:val="20"/>
        </w:rPr>
        <w:lastRenderedPageBreak/>
        <w:t>Protein</w:t>
      </w:r>
    </w:p>
    <w:p w:rsidR="00CD441C" w:rsidRPr="009437F8" w:rsidRDefault="00D80F8B" w:rsidP="00AA7D2E">
      <w:pPr>
        <w:spacing w:line="240" w:lineRule="auto"/>
        <w:ind w:firstLine="720"/>
        <w:jc w:val="both"/>
        <w:rPr>
          <w:rFonts w:ascii="Arial" w:hAnsi="Arial" w:cs="Arial"/>
          <w:sz w:val="20"/>
          <w:szCs w:val="20"/>
        </w:rPr>
      </w:pPr>
      <w:r w:rsidRPr="009437F8">
        <w:rPr>
          <w:rFonts w:ascii="Arial" w:hAnsi="Arial" w:cs="Arial"/>
          <w:sz w:val="20"/>
          <w:szCs w:val="20"/>
        </w:rPr>
        <w:t>Hasil pengujian terhadap kandungan kadar protein pada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yang mempunyai rata-rata kadar p</w:t>
      </w:r>
      <w:r w:rsidR="00CD441C" w:rsidRPr="009437F8">
        <w:rPr>
          <w:rFonts w:ascii="Arial" w:hAnsi="Arial" w:cs="Arial"/>
          <w:sz w:val="20"/>
          <w:szCs w:val="20"/>
        </w:rPr>
        <w:t>rotein tertinggi yaitu pada perbandingan 1:0 (</w:t>
      </w:r>
      <w:r w:rsidRPr="009437F8">
        <w:rPr>
          <w:rFonts w:ascii="Arial" w:hAnsi="Arial" w:cs="Arial"/>
          <w:sz w:val="20"/>
          <w:szCs w:val="20"/>
        </w:rPr>
        <w:t>100</w:t>
      </w:r>
      <w:r w:rsidR="00CD441C" w:rsidRPr="009437F8">
        <w:rPr>
          <w:rFonts w:ascii="Arial" w:hAnsi="Arial" w:cs="Arial"/>
          <w:sz w:val="20"/>
          <w:szCs w:val="20"/>
        </w:rPr>
        <w:t xml:space="preserve"> gr ikan kurisi dan </w:t>
      </w:r>
      <w:r w:rsidRPr="009437F8">
        <w:rPr>
          <w:rFonts w:ascii="Arial" w:hAnsi="Arial" w:cs="Arial"/>
          <w:sz w:val="20"/>
          <w:szCs w:val="20"/>
        </w:rPr>
        <w:t>0</w:t>
      </w:r>
      <w:r w:rsidR="00CD441C" w:rsidRPr="009437F8">
        <w:rPr>
          <w:rFonts w:ascii="Arial" w:hAnsi="Arial" w:cs="Arial"/>
          <w:sz w:val="20"/>
          <w:szCs w:val="20"/>
        </w:rPr>
        <w:t xml:space="preserve"> gr buah lamun</w:t>
      </w:r>
      <w:r w:rsidRPr="009437F8">
        <w:rPr>
          <w:rFonts w:ascii="Arial" w:hAnsi="Arial" w:cs="Arial"/>
          <w:sz w:val="20"/>
          <w:szCs w:val="20"/>
        </w:rPr>
        <w:t>) sebesar 13,74% sedangkan rata-rata kadar protein terend</w:t>
      </w:r>
      <w:r w:rsidR="00CD441C" w:rsidRPr="009437F8">
        <w:rPr>
          <w:rFonts w:ascii="Arial" w:hAnsi="Arial" w:cs="Arial"/>
          <w:sz w:val="20"/>
          <w:szCs w:val="20"/>
        </w:rPr>
        <w:t>ah yaitu pada perbandingan 1:3 (</w:t>
      </w:r>
      <w:r w:rsidRPr="009437F8">
        <w:rPr>
          <w:rFonts w:ascii="Arial" w:hAnsi="Arial" w:cs="Arial"/>
          <w:sz w:val="20"/>
          <w:szCs w:val="20"/>
        </w:rPr>
        <w:t>25</w:t>
      </w:r>
      <w:r w:rsidR="00CD441C" w:rsidRPr="009437F8">
        <w:rPr>
          <w:rFonts w:ascii="Arial" w:hAnsi="Arial" w:cs="Arial"/>
          <w:sz w:val="20"/>
          <w:szCs w:val="20"/>
        </w:rPr>
        <w:t xml:space="preserve"> gr ikan kurisi dan </w:t>
      </w:r>
      <w:r w:rsidRPr="009437F8">
        <w:rPr>
          <w:rFonts w:ascii="Arial" w:hAnsi="Arial" w:cs="Arial"/>
          <w:sz w:val="20"/>
          <w:szCs w:val="20"/>
        </w:rPr>
        <w:t>75</w:t>
      </w:r>
      <w:r w:rsidR="00CD441C" w:rsidRPr="009437F8">
        <w:rPr>
          <w:rFonts w:ascii="Arial" w:hAnsi="Arial" w:cs="Arial"/>
          <w:sz w:val="20"/>
          <w:szCs w:val="20"/>
        </w:rPr>
        <w:t xml:space="preserve"> gr buah lamun</w:t>
      </w:r>
      <w:r w:rsidRPr="009437F8">
        <w:rPr>
          <w:rFonts w:ascii="Arial" w:hAnsi="Arial" w:cs="Arial"/>
          <w:sz w:val="20"/>
          <w:szCs w:val="20"/>
        </w:rPr>
        <w:t xml:space="preserve">) sebesar 7,07%. Hal ini terjadi karena daging ikan kurisi memiliki </w:t>
      </w:r>
      <w:proofErr w:type="gramStart"/>
      <w:r w:rsidRPr="009437F8">
        <w:rPr>
          <w:rFonts w:ascii="Arial" w:hAnsi="Arial" w:cs="Arial"/>
          <w:sz w:val="20"/>
          <w:szCs w:val="20"/>
        </w:rPr>
        <w:t>kadar</w:t>
      </w:r>
      <w:proofErr w:type="gramEnd"/>
      <w:r w:rsidRPr="009437F8">
        <w:rPr>
          <w:rFonts w:ascii="Arial" w:hAnsi="Arial" w:cs="Arial"/>
          <w:sz w:val="20"/>
          <w:szCs w:val="20"/>
        </w:rPr>
        <w:t xml:space="preserve"> protein lebih tinggi dibanding kadar protein buah lamun mengacu pada hasil uji kadar potein dari bahan baku yang digunakan. Jadi semakin banyak ikan kurisi yang digunakan </w:t>
      </w:r>
      <w:proofErr w:type="gramStart"/>
      <w:r w:rsidRPr="009437F8">
        <w:rPr>
          <w:rFonts w:ascii="Arial" w:hAnsi="Arial" w:cs="Arial"/>
          <w:sz w:val="20"/>
          <w:szCs w:val="20"/>
        </w:rPr>
        <w:t>akan</w:t>
      </w:r>
      <w:proofErr w:type="gramEnd"/>
      <w:r w:rsidRPr="009437F8">
        <w:rPr>
          <w:rFonts w:ascii="Arial" w:hAnsi="Arial" w:cs="Arial"/>
          <w:sz w:val="20"/>
          <w:szCs w:val="20"/>
        </w:rPr>
        <w:t xml:space="preserve"> semakin banyak protein yang terkandung dalam prodak dan begitu juga rata-rata kadar protein pada prodak semakin sedikit karena penggunaan daging ikan kurisi yang semakin sedikit pula.</w:t>
      </w:r>
    </w:p>
    <w:p w:rsidR="008D5980" w:rsidRPr="009437F8" w:rsidRDefault="008D5980" w:rsidP="00AA7D2E">
      <w:pPr>
        <w:spacing w:line="240" w:lineRule="auto"/>
        <w:ind w:firstLine="720"/>
        <w:jc w:val="both"/>
        <w:rPr>
          <w:rFonts w:ascii="Arial" w:hAnsi="Arial" w:cs="Arial"/>
          <w:sz w:val="20"/>
          <w:szCs w:val="20"/>
          <w:rtl/>
        </w:rPr>
      </w:pPr>
      <w:proofErr w:type="gramStart"/>
      <w:r w:rsidRPr="009437F8">
        <w:rPr>
          <w:rFonts w:ascii="Arial" w:hAnsi="Arial" w:cs="Arial"/>
          <w:sz w:val="20"/>
          <w:szCs w:val="20"/>
        </w:rPr>
        <w:t>Allah menciptakan makanan dengan banyak manfaat bagi tubuh.</w:t>
      </w:r>
      <w:proofErr w:type="gramEnd"/>
      <w:r w:rsidRPr="009437F8">
        <w:rPr>
          <w:rFonts w:ascii="Arial" w:hAnsi="Arial" w:cs="Arial"/>
          <w:sz w:val="20"/>
          <w:szCs w:val="20"/>
        </w:rPr>
        <w:t xml:space="preserve"> Selain kandungan gizi, hal yang perlu diperhatikan adalah </w:t>
      </w:r>
      <w:proofErr w:type="gramStart"/>
      <w:r w:rsidRPr="009437F8">
        <w:rPr>
          <w:rFonts w:ascii="Arial" w:hAnsi="Arial" w:cs="Arial"/>
          <w:sz w:val="20"/>
          <w:szCs w:val="20"/>
        </w:rPr>
        <w:t>cara</w:t>
      </w:r>
      <w:proofErr w:type="gramEnd"/>
      <w:r w:rsidRPr="009437F8">
        <w:rPr>
          <w:rFonts w:ascii="Arial" w:hAnsi="Arial" w:cs="Arial"/>
          <w:sz w:val="20"/>
          <w:szCs w:val="20"/>
        </w:rPr>
        <w:t xml:space="preserve"> memperoleh dan zat makanan tersebut</w:t>
      </w:r>
      <w:r w:rsidR="00CD441C" w:rsidRPr="009437F8">
        <w:rPr>
          <w:rFonts w:ascii="Arial" w:hAnsi="Arial" w:cs="Arial"/>
          <w:sz w:val="20"/>
          <w:szCs w:val="20"/>
        </w:rPr>
        <w:t xml:space="preserve"> s</w:t>
      </w:r>
      <w:r w:rsidRPr="009437F8">
        <w:rPr>
          <w:rFonts w:ascii="Arial" w:hAnsi="Arial" w:cs="Arial"/>
          <w:sz w:val="20"/>
          <w:szCs w:val="20"/>
        </w:rPr>
        <w:t>ebagaimana Allah berfirman dalam QS al-Baqarah/2: 168</w:t>
      </w:r>
      <w:r w:rsidR="0096345C">
        <w:rPr>
          <w:rFonts w:ascii="Arial" w:hAnsi="Arial" w:cs="Arial"/>
          <w:sz w:val="20"/>
          <w:szCs w:val="20"/>
          <w:lang w:val="id-ID"/>
        </w:rPr>
        <w:t xml:space="preserve"> </w:t>
      </w:r>
      <w:r w:rsidR="0096345C">
        <w:rPr>
          <w:rFonts w:ascii="Cambria Math" w:hAnsi="Cambria Math" w:cs="Cambria Math"/>
          <w:sz w:val="20"/>
          <w:szCs w:val="20"/>
          <w:lang w:val="id-ID"/>
        </w:rPr>
        <w:t>“</w:t>
      </w:r>
      <w:r w:rsidRPr="009437F8">
        <w:rPr>
          <w:rFonts w:ascii="Arial" w:hAnsi="Arial" w:cs="Arial"/>
          <w:i/>
          <w:sz w:val="20"/>
          <w:szCs w:val="20"/>
        </w:rPr>
        <w:t>Hai sekalian manusia, makanlah yang halal lagi baik dari apa yang terdapat di bumi, dan janganlah kamu mengikuti langkah-langkah syaitan, Karena Sesungguhnya syaitan itu adalah musuh yang nyata bagimu</w:t>
      </w:r>
      <w:r w:rsidR="0096345C">
        <w:rPr>
          <w:rFonts w:ascii="Cambria Math" w:hAnsi="Cambria Math" w:cs="Cambria Math"/>
          <w:i/>
          <w:sz w:val="20"/>
          <w:szCs w:val="20"/>
          <w:lang w:val="id-ID"/>
        </w:rPr>
        <w:t>”</w:t>
      </w:r>
      <w:r w:rsidRPr="009437F8">
        <w:rPr>
          <w:rFonts w:ascii="Arial" w:hAnsi="Arial" w:cs="Arial"/>
          <w:sz w:val="20"/>
          <w:szCs w:val="20"/>
        </w:rPr>
        <w:t xml:space="preserve"> </w:t>
      </w:r>
      <w:r w:rsidRPr="009437F8">
        <w:rPr>
          <w:rFonts w:ascii="Arial" w:eastAsia="Times New Roman" w:hAnsi="Arial" w:cs="Arial"/>
          <w:sz w:val="20"/>
          <w:szCs w:val="20"/>
          <w:shd w:val="clear" w:color="auto" w:fill="FFFFFF"/>
        </w:rPr>
        <w:t>(</w:t>
      </w:r>
      <w:r w:rsidRPr="009437F8">
        <w:rPr>
          <w:rFonts w:ascii="Arial" w:hAnsi="Arial" w:cs="Arial"/>
          <w:sz w:val="20"/>
          <w:szCs w:val="20"/>
        </w:rPr>
        <w:t>Kemenag RI, 2010: 25).</w:t>
      </w:r>
    </w:p>
    <w:p w:rsidR="008D5980" w:rsidRDefault="008D5980" w:rsidP="00AA7D2E">
      <w:pPr>
        <w:spacing w:line="240" w:lineRule="auto"/>
        <w:ind w:firstLine="567"/>
        <w:jc w:val="both"/>
        <w:rPr>
          <w:rFonts w:ascii="Arial" w:hAnsi="Arial" w:cs="Arial"/>
          <w:sz w:val="20"/>
          <w:szCs w:val="20"/>
          <w:lang w:val="id-ID"/>
        </w:rPr>
      </w:pPr>
      <w:proofErr w:type="gramStart"/>
      <w:r w:rsidRPr="009437F8">
        <w:rPr>
          <w:rFonts w:ascii="Arial" w:hAnsi="Arial" w:cs="Arial"/>
          <w:sz w:val="20"/>
          <w:szCs w:val="20"/>
        </w:rPr>
        <w:t>Ayat diatas memerintahkan untuk memakan makanan yang halal dan makanan yang baik.</w:t>
      </w:r>
      <w:proofErr w:type="gramEnd"/>
      <w:r w:rsidRPr="009437F8">
        <w:rPr>
          <w:rFonts w:ascii="Arial" w:hAnsi="Arial" w:cs="Arial"/>
          <w:sz w:val="20"/>
          <w:szCs w:val="20"/>
        </w:rPr>
        <w:t xml:space="preserve"> </w:t>
      </w:r>
      <w:proofErr w:type="gramStart"/>
      <w:r w:rsidRPr="009437F8">
        <w:rPr>
          <w:rFonts w:ascii="Arial" w:hAnsi="Arial" w:cs="Arial"/>
          <w:sz w:val="20"/>
          <w:szCs w:val="20"/>
        </w:rPr>
        <w:t>Tidak semua makanan halal pasti baik dan tidak semua yang halal sesuai dengan kondisi masing-masing pribadi.</w:t>
      </w:r>
      <w:proofErr w:type="gramEnd"/>
      <w:r w:rsidRPr="009437F8">
        <w:rPr>
          <w:rFonts w:ascii="Arial" w:hAnsi="Arial" w:cs="Arial"/>
          <w:sz w:val="20"/>
          <w:szCs w:val="20"/>
        </w:rPr>
        <w:t xml:space="preserve"> Ada halal yang baik untuk si A yang memiliki kondisi kesehatan tertentu dan ada juga yang kurang baik untuknya walau baik buat yang lain. Ada makanan yang halal tapi tidak bergizi dan ketika itu </w:t>
      </w:r>
      <w:proofErr w:type="gramStart"/>
      <w:r w:rsidRPr="009437F8">
        <w:rPr>
          <w:rFonts w:ascii="Arial" w:hAnsi="Arial" w:cs="Arial"/>
          <w:sz w:val="20"/>
          <w:szCs w:val="20"/>
        </w:rPr>
        <w:t>ia</w:t>
      </w:r>
      <w:proofErr w:type="gramEnd"/>
      <w:r w:rsidRPr="009437F8">
        <w:rPr>
          <w:rFonts w:ascii="Arial" w:hAnsi="Arial" w:cs="Arial"/>
          <w:sz w:val="20"/>
          <w:szCs w:val="20"/>
        </w:rPr>
        <w:t xml:space="preserve"> menjadi kurang baik. </w:t>
      </w:r>
      <w:proofErr w:type="gramStart"/>
      <w:r w:rsidRPr="009437F8">
        <w:rPr>
          <w:rFonts w:ascii="Arial" w:hAnsi="Arial" w:cs="Arial"/>
          <w:sz w:val="20"/>
          <w:szCs w:val="20"/>
        </w:rPr>
        <w:t>Yang diperintahkan oleh ayat tersebut adalah yang halal lagi baik.</w:t>
      </w:r>
      <w:proofErr w:type="gramEnd"/>
      <w:r w:rsidRPr="009437F8">
        <w:rPr>
          <w:rFonts w:ascii="Arial" w:hAnsi="Arial" w:cs="Arial"/>
          <w:sz w:val="20"/>
          <w:szCs w:val="20"/>
        </w:rPr>
        <w:t xml:space="preserve"> (Shihab, 2002: 457).</w:t>
      </w:r>
    </w:p>
    <w:p w:rsidR="00B56DBC" w:rsidRPr="00B56DBC" w:rsidRDefault="00B56DBC" w:rsidP="00AA7D2E">
      <w:pPr>
        <w:spacing w:line="240" w:lineRule="auto"/>
        <w:ind w:firstLine="567"/>
        <w:jc w:val="both"/>
        <w:rPr>
          <w:rFonts w:ascii="Arial" w:hAnsi="Arial" w:cs="Arial"/>
          <w:sz w:val="20"/>
          <w:szCs w:val="20"/>
          <w:lang w:val="id-ID"/>
        </w:rPr>
      </w:pPr>
    </w:p>
    <w:p w:rsidR="00D80F8B" w:rsidRPr="009437F8" w:rsidRDefault="008D5980" w:rsidP="00AA7D2E">
      <w:pPr>
        <w:spacing w:line="240" w:lineRule="auto"/>
        <w:jc w:val="both"/>
        <w:rPr>
          <w:rFonts w:ascii="Arial" w:hAnsi="Arial" w:cs="Arial"/>
          <w:i/>
          <w:sz w:val="20"/>
          <w:szCs w:val="20"/>
        </w:rPr>
      </w:pPr>
      <w:r w:rsidRPr="009437F8">
        <w:rPr>
          <w:rFonts w:ascii="Arial" w:hAnsi="Arial" w:cs="Arial"/>
          <w:i/>
          <w:sz w:val="20"/>
          <w:szCs w:val="20"/>
        </w:rPr>
        <w:t>Lemak</w:t>
      </w:r>
    </w:p>
    <w:p w:rsidR="00B56DBC" w:rsidRDefault="00CD441C" w:rsidP="00B56DBC">
      <w:pPr>
        <w:pStyle w:val="ListParagraph"/>
        <w:spacing w:before="0" w:after="0" w:line="240" w:lineRule="auto"/>
        <w:ind w:left="0" w:right="-2" w:firstLine="720"/>
        <w:rPr>
          <w:rFonts w:ascii="Arial" w:hAnsi="Arial" w:cs="Arial"/>
          <w:sz w:val="20"/>
          <w:szCs w:val="20"/>
        </w:rPr>
      </w:pPr>
      <w:r w:rsidRPr="009437F8">
        <w:rPr>
          <w:rFonts w:ascii="Arial" w:hAnsi="Arial" w:cs="Arial"/>
          <w:sz w:val="20"/>
          <w:szCs w:val="20"/>
        </w:rPr>
        <w:t xml:space="preserve">Berdasarkan hasil analisis </w:t>
      </w:r>
      <w:r w:rsidRPr="009437F8">
        <w:rPr>
          <w:rFonts w:ascii="Arial" w:hAnsi="Arial" w:cs="Arial"/>
          <w:sz w:val="20"/>
          <w:szCs w:val="20"/>
          <w:lang w:val="en-US"/>
        </w:rPr>
        <w:t>kadar lemak</w:t>
      </w:r>
      <w:r w:rsidRPr="009437F8">
        <w:rPr>
          <w:rFonts w:ascii="Arial" w:hAnsi="Arial" w:cs="Arial"/>
          <w:sz w:val="20"/>
          <w:szCs w:val="20"/>
        </w:rPr>
        <w:t xml:space="preserve"> dari beberapa sampel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xml:space="preserve">), diketahui yang memiliki kandungan </w:t>
      </w:r>
      <w:r w:rsidR="008D5980" w:rsidRPr="009437F8">
        <w:rPr>
          <w:rFonts w:ascii="Arial" w:hAnsi="Arial" w:cs="Arial"/>
          <w:sz w:val="20"/>
          <w:szCs w:val="20"/>
        </w:rPr>
        <w:t xml:space="preserve">lemak tertinggi pada perbandingan 1:0 </w:t>
      </w:r>
      <w:r w:rsidRPr="009437F8">
        <w:rPr>
          <w:rFonts w:ascii="Arial" w:hAnsi="Arial" w:cs="Arial"/>
          <w:sz w:val="20"/>
          <w:szCs w:val="20"/>
          <w:lang w:val="en-US"/>
        </w:rPr>
        <w:t>(100 gr ikan kurisi dan 0 gr buah lamun) sebesar</w:t>
      </w:r>
      <w:r w:rsidRPr="009437F8">
        <w:rPr>
          <w:rFonts w:ascii="Arial" w:hAnsi="Arial" w:cs="Arial"/>
          <w:sz w:val="20"/>
          <w:szCs w:val="20"/>
        </w:rPr>
        <w:t xml:space="preserve"> 14,04%</w:t>
      </w:r>
      <w:r w:rsidRPr="009437F8">
        <w:rPr>
          <w:rFonts w:ascii="Arial" w:hAnsi="Arial" w:cs="Arial"/>
          <w:sz w:val="20"/>
          <w:szCs w:val="20"/>
          <w:lang w:val="en-US"/>
        </w:rPr>
        <w:t xml:space="preserve">. </w:t>
      </w:r>
      <w:r w:rsidRPr="009437F8">
        <w:rPr>
          <w:rFonts w:ascii="Arial" w:hAnsi="Arial" w:cs="Arial"/>
          <w:sz w:val="20"/>
          <w:szCs w:val="20"/>
        </w:rPr>
        <w:t>K</w:t>
      </w:r>
      <w:r w:rsidR="008D5980" w:rsidRPr="009437F8">
        <w:rPr>
          <w:rFonts w:ascii="Arial" w:hAnsi="Arial" w:cs="Arial"/>
          <w:sz w:val="20"/>
          <w:szCs w:val="20"/>
        </w:rPr>
        <w:t>andungan lemak terendah pada perbandingan 3:1</w:t>
      </w:r>
      <w:r w:rsidRPr="009437F8">
        <w:rPr>
          <w:rFonts w:ascii="Arial" w:hAnsi="Arial" w:cs="Arial"/>
          <w:sz w:val="20"/>
          <w:szCs w:val="20"/>
          <w:lang w:val="en-US"/>
        </w:rPr>
        <w:t xml:space="preserve"> (</w:t>
      </w:r>
      <w:r w:rsidR="00B054E7" w:rsidRPr="009437F8">
        <w:rPr>
          <w:rFonts w:ascii="Arial" w:hAnsi="Arial" w:cs="Arial"/>
          <w:sz w:val="20"/>
          <w:szCs w:val="20"/>
          <w:lang w:val="en-US"/>
        </w:rPr>
        <w:t>75 gr ikan kurisi dan 25 gr buah lamun</w:t>
      </w:r>
      <w:r w:rsidRPr="009437F8">
        <w:rPr>
          <w:rFonts w:ascii="Arial" w:hAnsi="Arial" w:cs="Arial"/>
          <w:sz w:val="20"/>
          <w:szCs w:val="20"/>
          <w:lang w:val="en-US"/>
        </w:rPr>
        <w:t>)</w:t>
      </w:r>
      <w:r w:rsidR="00B054E7" w:rsidRPr="009437F8">
        <w:rPr>
          <w:rFonts w:ascii="Arial" w:hAnsi="Arial" w:cs="Arial"/>
          <w:sz w:val="20"/>
          <w:szCs w:val="20"/>
        </w:rPr>
        <w:t xml:space="preserve"> </w:t>
      </w:r>
      <w:r w:rsidR="00B054E7" w:rsidRPr="009437F8">
        <w:rPr>
          <w:rFonts w:ascii="Arial" w:hAnsi="Arial" w:cs="Arial"/>
          <w:sz w:val="20"/>
          <w:szCs w:val="20"/>
          <w:lang w:val="en-US"/>
        </w:rPr>
        <w:t>sebesar</w:t>
      </w:r>
      <w:r w:rsidR="00B054E7" w:rsidRPr="009437F8">
        <w:rPr>
          <w:rFonts w:ascii="Arial" w:hAnsi="Arial" w:cs="Arial"/>
          <w:sz w:val="20"/>
          <w:szCs w:val="20"/>
        </w:rPr>
        <w:t xml:space="preserve"> 11.01%. </w:t>
      </w:r>
      <w:r w:rsidR="00B054E7" w:rsidRPr="009437F8">
        <w:rPr>
          <w:rFonts w:ascii="Arial" w:hAnsi="Arial" w:cs="Arial"/>
          <w:sz w:val="20"/>
          <w:szCs w:val="20"/>
          <w:lang w:val="en-US"/>
        </w:rPr>
        <w:t>D</w:t>
      </w:r>
      <w:r w:rsidR="008D5980" w:rsidRPr="009437F8">
        <w:rPr>
          <w:rFonts w:ascii="Arial" w:hAnsi="Arial" w:cs="Arial"/>
          <w:sz w:val="20"/>
          <w:szCs w:val="20"/>
        </w:rPr>
        <w:t xml:space="preserve">ari hasil analisis tersebut dapat dilihat bahwa semakin tinggi penambahan buah lamun maka semakin rendah kandungan </w:t>
      </w:r>
      <w:r w:rsidR="008D5980" w:rsidRPr="009437F8">
        <w:rPr>
          <w:rFonts w:ascii="Arial" w:hAnsi="Arial" w:cs="Arial"/>
          <w:sz w:val="20"/>
          <w:szCs w:val="20"/>
        </w:rPr>
        <w:lastRenderedPageBreak/>
        <w:t>lemak pada prodak nugget ikan kurisi subtitusi buah lamun, sebagaimana penelitian yang dilakukan oleh Badui (2010) dimana buah lamun memiliki kandungan lemak sebesar 0,76%.</w:t>
      </w:r>
    </w:p>
    <w:p w:rsidR="008D5980" w:rsidRDefault="008D5980" w:rsidP="00B56DBC">
      <w:pPr>
        <w:pStyle w:val="ListParagraph"/>
        <w:spacing w:before="0" w:after="0" w:line="240" w:lineRule="auto"/>
        <w:ind w:left="0" w:right="-2" w:firstLine="720"/>
        <w:rPr>
          <w:rFonts w:ascii="Arial" w:hAnsi="Arial" w:cs="Arial"/>
          <w:sz w:val="20"/>
          <w:szCs w:val="20"/>
        </w:rPr>
      </w:pPr>
      <w:r w:rsidRPr="009437F8">
        <w:rPr>
          <w:rFonts w:ascii="Arial" w:hAnsi="Arial" w:cs="Arial"/>
          <w:sz w:val="20"/>
          <w:szCs w:val="20"/>
        </w:rPr>
        <w:t>Selain itu yang menyebabkan tinggi rendahnya kadar lemak pada nugget ikan kurisi subtitusi buah lamun dipengaruhi oleh proses pengolahan. Proses pengolahan dengan cara menggoreng pada suhu yang tinggi dapat memberikan penurunan dan kerusakan terhadap kadar lemak, karena lemak bersifat tidak tahan terhadap panas. Sebagaimana penelitian yang dilakukan oleh apriyanto (2002), proses pemanasan dapat menurunkan kadar lemak bahan pangan, demikian juga asam lemaknya baik esensial maupun non esensial.</w:t>
      </w:r>
    </w:p>
    <w:p w:rsidR="00B56DBC" w:rsidRPr="009437F8" w:rsidRDefault="00B56DBC" w:rsidP="00B56DBC">
      <w:pPr>
        <w:pStyle w:val="ListParagraph"/>
        <w:spacing w:before="0" w:after="0" w:line="240" w:lineRule="auto"/>
        <w:ind w:left="0" w:right="-2" w:firstLine="720"/>
        <w:rPr>
          <w:rFonts w:ascii="Arial" w:hAnsi="Arial" w:cs="Arial"/>
          <w:sz w:val="20"/>
          <w:szCs w:val="20"/>
          <w:lang w:val="en-US"/>
        </w:rPr>
      </w:pPr>
    </w:p>
    <w:p w:rsidR="008D5980" w:rsidRPr="009437F8" w:rsidRDefault="008D5980" w:rsidP="00AA7D2E">
      <w:pPr>
        <w:spacing w:line="240" w:lineRule="auto"/>
        <w:jc w:val="both"/>
        <w:rPr>
          <w:rFonts w:ascii="Arial" w:hAnsi="Arial" w:cs="Arial"/>
          <w:i/>
          <w:sz w:val="20"/>
          <w:szCs w:val="20"/>
        </w:rPr>
      </w:pPr>
      <w:r w:rsidRPr="009437F8">
        <w:rPr>
          <w:rFonts w:ascii="Arial" w:hAnsi="Arial" w:cs="Arial"/>
          <w:i/>
          <w:sz w:val="20"/>
          <w:szCs w:val="20"/>
        </w:rPr>
        <w:t>Kalsium</w:t>
      </w:r>
    </w:p>
    <w:p w:rsidR="008D5980" w:rsidRDefault="00B054E7" w:rsidP="00AA7D2E">
      <w:pPr>
        <w:spacing w:line="240" w:lineRule="auto"/>
        <w:ind w:firstLine="720"/>
        <w:jc w:val="both"/>
        <w:rPr>
          <w:rFonts w:ascii="Arial" w:hAnsi="Arial" w:cs="Arial"/>
          <w:bCs/>
          <w:iCs/>
          <w:sz w:val="20"/>
          <w:szCs w:val="20"/>
          <w:lang w:val="id-ID"/>
        </w:rPr>
      </w:pPr>
      <w:r w:rsidRPr="009437F8">
        <w:rPr>
          <w:rFonts w:ascii="Arial" w:hAnsi="Arial" w:cs="Arial"/>
          <w:sz w:val="20"/>
          <w:szCs w:val="20"/>
        </w:rPr>
        <w:t>Berdasarkan hasil analisis kadar kalsium dari beberapa sampel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xml:space="preserve">), diketahui yang memiliki kandungan kalsium tertinggi pada </w:t>
      </w:r>
      <w:r w:rsidR="008D5980" w:rsidRPr="009437F8">
        <w:rPr>
          <w:rFonts w:ascii="Arial" w:hAnsi="Arial" w:cs="Arial"/>
          <w:sz w:val="20"/>
          <w:szCs w:val="20"/>
        </w:rPr>
        <w:t>perbandingan 1:0</w:t>
      </w:r>
      <w:r w:rsidRPr="009437F8">
        <w:rPr>
          <w:rFonts w:ascii="Arial" w:hAnsi="Arial" w:cs="Arial"/>
          <w:sz w:val="20"/>
          <w:szCs w:val="20"/>
        </w:rPr>
        <w:t xml:space="preserve"> (100 gr ikan kurisi dan 0 gr buah lamun)</w:t>
      </w:r>
      <w:r w:rsidR="008D5980" w:rsidRPr="009437F8">
        <w:rPr>
          <w:rFonts w:ascii="Arial" w:hAnsi="Arial" w:cs="Arial"/>
          <w:sz w:val="20"/>
          <w:szCs w:val="20"/>
        </w:rPr>
        <w:t xml:space="preserve"> </w:t>
      </w:r>
      <w:r w:rsidRPr="009437F8">
        <w:rPr>
          <w:rFonts w:ascii="Arial" w:hAnsi="Arial" w:cs="Arial"/>
          <w:sz w:val="20"/>
          <w:szCs w:val="20"/>
        </w:rPr>
        <w:t>sebanyak</w:t>
      </w:r>
      <w:r w:rsidR="008D5980" w:rsidRPr="009437F8">
        <w:rPr>
          <w:rFonts w:ascii="Arial" w:hAnsi="Arial" w:cs="Arial"/>
          <w:sz w:val="20"/>
          <w:szCs w:val="20"/>
        </w:rPr>
        <w:t xml:space="preserve"> </w:t>
      </w:r>
      <w:r w:rsidR="008D5980" w:rsidRPr="009437F8">
        <w:rPr>
          <w:rFonts w:ascii="Arial" w:hAnsi="Arial" w:cs="Arial"/>
          <w:bCs/>
          <w:iCs/>
          <w:sz w:val="20"/>
          <w:szCs w:val="20"/>
        </w:rPr>
        <w:t>33,03 ug/g.</w:t>
      </w:r>
      <w:r w:rsidR="008D5980" w:rsidRPr="009437F8">
        <w:rPr>
          <w:rFonts w:ascii="Arial" w:hAnsi="Arial" w:cs="Arial"/>
          <w:sz w:val="20"/>
          <w:szCs w:val="20"/>
        </w:rPr>
        <w:t xml:space="preserve"> </w:t>
      </w:r>
      <w:r w:rsidRPr="009437F8">
        <w:rPr>
          <w:rFonts w:ascii="Arial" w:hAnsi="Arial" w:cs="Arial"/>
          <w:bCs/>
          <w:iCs/>
          <w:sz w:val="20"/>
          <w:szCs w:val="20"/>
        </w:rPr>
        <w:t>Kandungan</w:t>
      </w:r>
      <w:r w:rsidR="008D5980" w:rsidRPr="009437F8">
        <w:rPr>
          <w:rFonts w:ascii="Arial" w:hAnsi="Arial" w:cs="Arial"/>
          <w:bCs/>
          <w:iCs/>
          <w:sz w:val="20"/>
          <w:szCs w:val="20"/>
        </w:rPr>
        <w:t xml:space="preserve"> kalsium terendah pada perbandingan 1:3</w:t>
      </w:r>
      <w:r w:rsidRPr="009437F8">
        <w:rPr>
          <w:rFonts w:ascii="Arial" w:hAnsi="Arial" w:cs="Arial"/>
          <w:bCs/>
          <w:iCs/>
          <w:sz w:val="20"/>
          <w:szCs w:val="20"/>
        </w:rPr>
        <w:t xml:space="preserve"> (25 gr ikan kurisi dan 75 gr buah lamun) sebanyak</w:t>
      </w:r>
      <w:r w:rsidR="008D5980" w:rsidRPr="009437F8">
        <w:rPr>
          <w:rFonts w:ascii="Arial" w:hAnsi="Arial" w:cs="Arial"/>
          <w:bCs/>
          <w:iCs/>
          <w:sz w:val="20"/>
          <w:szCs w:val="20"/>
        </w:rPr>
        <w:t xml:space="preserve"> 20,24 ug/g</w:t>
      </w:r>
      <w:r w:rsidRPr="009437F8">
        <w:rPr>
          <w:rFonts w:ascii="Arial" w:hAnsi="Arial" w:cs="Arial"/>
          <w:bCs/>
          <w:iCs/>
          <w:sz w:val="20"/>
          <w:szCs w:val="20"/>
        </w:rPr>
        <w:t>.</w:t>
      </w:r>
      <w:r w:rsidR="008D5980" w:rsidRPr="009437F8">
        <w:rPr>
          <w:rFonts w:ascii="Arial" w:hAnsi="Arial" w:cs="Arial"/>
          <w:bCs/>
          <w:iCs/>
          <w:sz w:val="20"/>
          <w:szCs w:val="20"/>
        </w:rPr>
        <w:t xml:space="preserve"> </w:t>
      </w:r>
    </w:p>
    <w:p w:rsidR="00B56DBC" w:rsidRPr="00B56DBC" w:rsidRDefault="00B56DBC" w:rsidP="00AA7D2E">
      <w:pPr>
        <w:spacing w:line="240" w:lineRule="auto"/>
        <w:ind w:firstLine="720"/>
        <w:jc w:val="both"/>
        <w:rPr>
          <w:rFonts w:ascii="Arial" w:hAnsi="Arial" w:cs="Arial"/>
          <w:bCs/>
          <w:iCs/>
          <w:sz w:val="20"/>
          <w:szCs w:val="20"/>
          <w:lang w:val="id-ID"/>
        </w:rPr>
      </w:pPr>
    </w:p>
    <w:p w:rsidR="008D5980" w:rsidRPr="009437F8" w:rsidRDefault="008D5980" w:rsidP="00AA7D2E">
      <w:pPr>
        <w:spacing w:line="240" w:lineRule="auto"/>
        <w:jc w:val="both"/>
        <w:rPr>
          <w:rFonts w:ascii="Arial" w:hAnsi="Arial" w:cs="Arial"/>
          <w:bCs/>
          <w:i/>
          <w:iCs/>
          <w:sz w:val="20"/>
          <w:szCs w:val="20"/>
        </w:rPr>
      </w:pPr>
      <w:r w:rsidRPr="009437F8">
        <w:rPr>
          <w:rFonts w:ascii="Arial" w:hAnsi="Arial" w:cs="Arial"/>
          <w:bCs/>
          <w:i/>
          <w:iCs/>
          <w:sz w:val="20"/>
          <w:szCs w:val="20"/>
        </w:rPr>
        <w:t>Fe</w:t>
      </w:r>
    </w:p>
    <w:p w:rsidR="008D5980" w:rsidRPr="009437F8" w:rsidRDefault="00B054E7" w:rsidP="00AA7D2E">
      <w:pPr>
        <w:spacing w:line="240" w:lineRule="auto"/>
        <w:ind w:firstLine="720"/>
        <w:jc w:val="both"/>
        <w:rPr>
          <w:rFonts w:ascii="Arial" w:hAnsi="Arial" w:cs="Arial"/>
          <w:sz w:val="20"/>
          <w:szCs w:val="20"/>
        </w:rPr>
      </w:pPr>
      <w:r w:rsidRPr="009437F8">
        <w:rPr>
          <w:rFonts w:ascii="Arial" w:hAnsi="Arial" w:cs="Arial"/>
          <w:sz w:val="20"/>
          <w:szCs w:val="20"/>
        </w:rPr>
        <w:t>Berdasarkan hasil analisis kadar Fe dari beberapa sampel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xml:space="preserve">), diketahui yang memiliki kandungan Fe tertinggi  pada perbandingan </w:t>
      </w:r>
      <w:r w:rsidR="008D5980" w:rsidRPr="009437F8">
        <w:rPr>
          <w:rFonts w:ascii="Arial" w:hAnsi="Arial" w:cs="Arial"/>
          <w:sz w:val="20"/>
          <w:szCs w:val="20"/>
        </w:rPr>
        <w:t>3:1</w:t>
      </w:r>
      <w:r w:rsidRPr="009437F8">
        <w:rPr>
          <w:rFonts w:ascii="Arial" w:hAnsi="Arial" w:cs="Arial"/>
          <w:sz w:val="20"/>
          <w:szCs w:val="20"/>
        </w:rPr>
        <w:t xml:space="preserve"> (75 gr ikan kurisi dan 25 gr buah lamun)</w:t>
      </w:r>
      <w:r w:rsidR="008D5980" w:rsidRPr="009437F8">
        <w:rPr>
          <w:rFonts w:ascii="Arial" w:hAnsi="Arial" w:cs="Arial"/>
          <w:sz w:val="20"/>
          <w:szCs w:val="20"/>
        </w:rPr>
        <w:t xml:space="preserve"> </w:t>
      </w:r>
      <w:r w:rsidRPr="009437F8">
        <w:rPr>
          <w:rFonts w:ascii="Arial" w:hAnsi="Arial" w:cs="Arial"/>
          <w:sz w:val="20"/>
          <w:szCs w:val="20"/>
        </w:rPr>
        <w:t>sebesar</w:t>
      </w:r>
      <w:r w:rsidR="008D5980" w:rsidRPr="009437F8">
        <w:rPr>
          <w:rFonts w:ascii="Arial" w:hAnsi="Arial" w:cs="Arial"/>
          <w:sz w:val="20"/>
          <w:szCs w:val="20"/>
        </w:rPr>
        <w:t xml:space="preserve"> 35,24% dan terendah pada perbandingan 1:1</w:t>
      </w:r>
      <w:r w:rsidRPr="009437F8">
        <w:rPr>
          <w:rFonts w:ascii="Arial" w:hAnsi="Arial" w:cs="Arial"/>
          <w:sz w:val="20"/>
          <w:szCs w:val="20"/>
        </w:rPr>
        <w:t xml:space="preserve"> (50 gr ikan kurisi dan 50 gr buah lamun)</w:t>
      </w:r>
      <w:r w:rsidR="008D5980" w:rsidRPr="009437F8">
        <w:rPr>
          <w:rFonts w:ascii="Arial" w:hAnsi="Arial" w:cs="Arial"/>
          <w:sz w:val="20"/>
          <w:szCs w:val="20"/>
        </w:rPr>
        <w:t xml:space="preserve"> </w:t>
      </w:r>
      <w:r w:rsidRPr="009437F8">
        <w:rPr>
          <w:rFonts w:ascii="Arial" w:hAnsi="Arial" w:cs="Arial"/>
          <w:sz w:val="20"/>
          <w:szCs w:val="20"/>
        </w:rPr>
        <w:t>sebesar</w:t>
      </w:r>
      <w:r w:rsidR="008D5980" w:rsidRPr="009437F8">
        <w:rPr>
          <w:rFonts w:ascii="Arial" w:hAnsi="Arial" w:cs="Arial"/>
          <w:sz w:val="20"/>
          <w:szCs w:val="20"/>
        </w:rPr>
        <w:t xml:space="preserve"> 11,23%. Bervariasinya </w:t>
      </w:r>
      <w:proofErr w:type="gramStart"/>
      <w:r w:rsidR="008D5980" w:rsidRPr="009437F8">
        <w:rPr>
          <w:rFonts w:ascii="Arial" w:hAnsi="Arial" w:cs="Arial"/>
          <w:sz w:val="20"/>
          <w:szCs w:val="20"/>
        </w:rPr>
        <w:t>kadar</w:t>
      </w:r>
      <w:proofErr w:type="gramEnd"/>
      <w:r w:rsidR="008D5980" w:rsidRPr="009437F8">
        <w:rPr>
          <w:rFonts w:ascii="Arial" w:hAnsi="Arial" w:cs="Arial"/>
          <w:sz w:val="20"/>
          <w:szCs w:val="20"/>
        </w:rPr>
        <w:t xml:space="preserve"> Fe pada setiap perlakuan dimungkinkan karena adanya faktor suhu </w:t>
      </w:r>
      <w:r w:rsidRPr="009437F8">
        <w:rPr>
          <w:rFonts w:ascii="Arial" w:hAnsi="Arial" w:cs="Arial"/>
          <w:sz w:val="20"/>
          <w:szCs w:val="20"/>
        </w:rPr>
        <w:t>pemasakan yang akan berpengaruh</w:t>
      </w:r>
      <w:r w:rsidR="008D5980" w:rsidRPr="009437F8">
        <w:rPr>
          <w:rFonts w:ascii="Arial" w:hAnsi="Arial" w:cs="Arial"/>
          <w:sz w:val="20"/>
          <w:szCs w:val="20"/>
        </w:rPr>
        <w:t xml:space="preserve"> terhadap kadar Fe (Astuti, 2012).</w:t>
      </w:r>
    </w:p>
    <w:p w:rsidR="008D5980" w:rsidRDefault="008D5980" w:rsidP="00AA7D2E">
      <w:pPr>
        <w:spacing w:line="240" w:lineRule="auto"/>
        <w:ind w:firstLine="720"/>
        <w:jc w:val="both"/>
        <w:rPr>
          <w:rFonts w:ascii="Arial" w:hAnsi="Arial" w:cs="Arial"/>
          <w:sz w:val="20"/>
          <w:szCs w:val="20"/>
          <w:lang w:val="id-ID"/>
        </w:rPr>
      </w:pPr>
      <w:r w:rsidRPr="009437F8">
        <w:rPr>
          <w:rFonts w:ascii="Arial" w:hAnsi="Arial" w:cs="Arial"/>
          <w:sz w:val="20"/>
          <w:szCs w:val="20"/>
        </w:rPr>
        <w:t xml:space="preserve">Hal lain yang diduga mempengaruhi penurunan kadar zat besi adalah proses pengolahan, dimana dalam pengolahan nugget ikan mengalami dua kali proses pemanasan yaitu 1) pengukusan nugget ikan, 2) proses penggorengan nugget ikan, dimana pengukusan dilakukan selama 30 menit dengan suhu </w:t>
      </w:r>
      <w:r w:rsidRPr="009437F8">
        <w:rPr>
          <w:rFonts w:ascii="Cambria Math" w:hAnsi="Cambria Math" w:cs="Cambria Math"/>
          <w:sz w:val="20"/>
          <w:szCs w:val="20"/>
        </w:rPr>
        <w:t>±</w:t>
      </w:r>
      <w:r w:rsidRPr="009437F8">
        <w:rPr>
          <w:rFonts w:ascii="Arial" w:hAnsi="Arial" w:cs="Arial"/>
          <w:sz w:val="20"/>
          <w:szCs w:val="20"/>
        </w:rPr>
        <w:t xml:space="preserve"> 100 </w:t>
      </w:r>
      <w:r w:rsidRPr="009437F8">
        <w:rPr>
          <w:rFonts w:ascii="Cambria Math" w:hAnsi="Cambria Math" w:cs="Cambria Math"/>
          <w:sz w:val="20"/>
          <w:szCs w:val="20"/>
        </w:rPr>
        <w:t>º</w:t>
      </w:r>
      <w:r w:rsidR="00413213" w:rsidRPr="009437F8">
        <w:rPr>
          <w:rFonts w:ascii="Arial" w:hAnsi="Arial" w:cs="Arial"/>
          <w:sz w:val="20"/>
          <w:szCs w:val="20"/>
        </w:rPr>
        <w:t>C sedangkan penggorengan dilaku</w:t>
      </w:r>
      <w:r w:rsidRPr="009437F8">
        <w:rPr>
          <w:rFonts w:ascii="Arial" w:hAnsi="Arial" w:cs="Arial"/>
          <w:sz w:val="20"/>
          <w:szCs w:val="20"/>
        </w:rPr>
        <w:t xml:space="preserve">kan selama 3-4 menit dengan suhu </w:t>
      </w:r>
      <w:r w:rsidRPr="009437F8">
        <w:rPr>
          <w:rFonts w:ascii="Cambria Math" w:hAnsi="Cambria Math" w:cs="Cambria Math"/>
          <w:sz w:val="20"/>
          <w:szCs w:val="20"/>
        </w:rPr>
        <w:t>±</w:t>
      </w:r>
      <w:r w:rsidRPr="009437F8">
        <w:rPr>
          <w:rFonts w:ascii="Arial" w:hAnsi="Arial" w:cs="Arial"/>
          <w:sz w:val="20"/>
          <w:szCs w:val="20"/>
        </w:rPr>
        <w:t xml:space="preserve"> 110 </w:t>
      </w:r>
      <w:r w:rsidRPr="009437F8">
        <w:rPr>
          <w:rFonts w:ascii="Cambria Math" w:hAnsi="Cambria Math" w:cs="Cambria Math"/>
          <w:sz w:val="20"/>
          <w:szCs w:val="20"/>
        </w:rPr>
        <w:t>º</w:t>
      </w:r>
      <w:r w:rsidRPr="009437F8">
        <w:rPr>
          <w:rFonts w:ascii="Arial" w:hAnsi="Arial" w:cs="Arial"/>
          <w:sz w:val="20"/>
          <w:szCs w:val="20"/>
        </w:rPr>
        <w:t xml:space="preserve">C. </w:t>
      </w:r>
      <w:proofErr w:type="gramStart"/>
      <w:r w:rsidRPr="009437F8">
        <w:rPr>
          <w:rFonts w:ascii="Arial" w:hAnsi="Arial" w:cs="Arial"/>
          <w:sz w:val="20"/>
          <w:szCs w:val="20"/>
        </w:rPr>
        <w:t xml:space="preserve">Menurut Minantyo (2011) mineral umumnya stabil oleh panas namun pada pemanasan yang ekstrim yaitu lebih dari 100 </w:t>
      </w:r>
      <w:r w:rsidRPr="009437F8">
        <w:rPr>
          <w:rFonts w:ascii="Cambria Math" w:hAnsi="Cambria Math" w:cs="Cambria Math"/>
          <w:sz w:val="20"/>
          <w:szCs w:val="20"/>
        </w:rPr>
        <w:t>º</w:t>
      </w:r>
      <w:r w:rsidRPr="009437F8">
        <w:rPr>
          <w:rFonts w:ascii="Arial" w:hAnsi="Arial" w:cs="Arial"/>
          <w:sz w:val="20"/>
          <w:szCs w:val="20"/>
        </w:rPr>
        <w:t>C mineral juga dapat rusak.</w:t>
      </w:r>
      <w:proofErr w:type="gramEnd"/>
    </w:p>
    <w:p w:rsidR="008D5980" w:rsidRPr="009437F8" w:rsidRDefault="008D5980" w:rsidP="00AA7D2E">
      <w:pPr>
        <w:spacing w:line="240" w:lineRule="auto"/>
        <w:jc w:val="both"/>
        <w:rPr>
          <w:rFonts w:ascii="Arial" w:hAnsi="Arial" w:cs="Arial"/>
          <w:i/>
          <w:sz w:val="20"/>
          <w:szCs w:val="20"/>
        </w:rPr>
      </w:pPr>
      <w:r w:rsidRPr="009437F8">
        <w:rPr>
          <w:rFonts w:ascii="Arial" w:hAnsi="Arial" w:cs="Arial"/>
          <w:i/>
          <w:sz w:val="20"/>
          <w:szCs w:val="20"/>
        </w:rPr>
        <w:lastRenderedPageBreak/>
        <w:t>Fenol</w:t>
      </w:r>
    </w:p>
    <w:p w:rsidR="008D5980" w:rsidRPr="009437F8" w:rsidRDefault="00413213" w:rsidP="00B56DBC">
      <w:pPr>
        <w:pStyle w:val="ListParagraph"/>
        <w:spacing w:before="0" w:after="0" w:line="240" w:lineRule="auto"/>
        <w:ind w:left="0" w:right="-2" w:firstLine="720"/>
        <w:rPr>
          <w:rFonts w:ascii="Arial" w:hAnsi="Arial" w:cs="Arial"/>
          <w:sz w:val="20"/>
          <w:szCs w:val="20"/>
        </w:rPr>
      </w:pPr>
      <w:r w:rsidRPr="009437F8">
        <w:rPr>
          <w:rFonts w:ascii="Arial" w:hAnsi="Arial" w:cs="Arial"/>
          <w:sz w:val="20"/>
          <w:szCs w:val="20"/>
        </w:rPr>
        <w:t xml:space="preserve">Berdasarkan hasil analisis </w:t>
      </w:r>
      <w:r w:rsidRPr="009437F8">
        <w:rPr>
          <w:rFonts w:ascii="Arial" w:hAnsi="Arial" w:cs="Arial"/>
          <w:sz w:val="20"/>
          <w:szCs w:val="20"/>
          <w:lang w:val="en-US"/>
        </w:rPr>
        <w:t>kadar fenol</w:t>
      </w:r>
      <w:r w:rsidRPr="009437F8">
        <w:rPr>
          <w:rFonts w:ascii="Arial" w:hAnsi="Arial" w:cs="Arial"/>
          <w:sz w:val="20"/>
          <w:szCs w:val="20"/>
        </w:rPr>
        <w:t xml:space="preserve"> dari beberapa sampel nugget ikan kurisi (</w:t>
      </w:r>
      <w:r w:rsidRPr="009437F8">
        <w:rPr>
          <w:rFonts w:ascii="Arial" w:hAnsi="Arial" w:cs="Arial"/>
          <w:i/>
          <w:sz w:val="20"/>
          <w:szCs w:val="20"/>
        </w:rPr>
        <w:t>Nemipterus nematophorus</w:t>
      </w:r>
      <w:r w:rsidRPr="009437F8">
        <w:rPr>
          <w:rFonts w:ascii="Arial" w:hAnsi="Arial" w:cs="Arial"/>
          <w:sz w:val="20"/>
          <w:szCs w:val="20"/>
        </w:rPr>
        <w:t>) subtitusi buah lamun (</w:t>
      </w:r>
      <w:r w:rsidRPr="009437F8">
        <w:rPr>
          <w:rFonts w:ascii="Arial" w:hAnsi="Arial" w:cs="Arial"/>
          <w:i/>
          <w:sz w:val="20"/>
          <w:szCs w:val="20"/>
        </w:rPr>
        <w:t>Enhalus acoroides</w:t>
      </w:r>
      <w:r w:rsidRPr="009437F8">
        <w:rPr>
          <w:rFonts w:ascii="Arial" w:hAnsi="Arial" w:cs="Arial"/>
          <w:sz w:val="20"/>
          <w:szCs w:val="20"/>
        </w:rPr>
        <w:t xml:space="preserve">), diketahui yang memiliki kandungan </w:t>
      </w:r>
      <w:r w:rsidR="008D5980" w:rsidRPr="009437F8">
        <w:rPr>
          <w:rFonts w:ascii="Arial" w:hAnsi="Arial" w:cs="Arial"/>
          <w:sz w:val="20"/>
          <w:szCs w:val="20"/>
        </w:rPr>
        <w:t>fenol tertinggi pada</w:t>
      </w:r>
      <w:r w:rsidRPr="009437F8">
        <w:rPr>
          <w:rFonts w:ascii="Arial" w:hAnsi="Arial" w:cs="Arial"/>
          <w:sz w:val="20"/>
          <w:szCs w:val="20"/>
        </w:rPr>
        <w:t xml:space="preserve"> prodak dengan perbandingan 1:3</w:t>
      </w:r>
      <w:r w:rsidR="008D5980" w:rsidRPr="009437F8">
        <w:rPr>
          <w:rFonts w:ascii="Arial" w:hAnsi="Arial" w:cs="Arial"/>
          <w:sz w:val="20"/>
          <w:szCs w:val="20"/>
        </w:rPr>
        <w:t xml:space="preserve"> </w:t>
      </w:r>
      <w:r w:rsidRPr="009437F8">
        <w:rPr>
          <w:rFonts w:ascii="Arial" w:hAnsi="Arial" w:cs="Arial"/>
          <w:sz w:val="20"/>
          <w:szCs w:val="20"/>
          <w:lang w:val="en-US"/>
        </w:rPr>
        <w:t>(</w:t>
      </w:r>
      <w:r w:rsidR="008D5980" w:rsidRPr="009437F8">
        <w:rPr>
          <w:rFonts w:ascii="Arial" w:hAnsi="Arial" w:cs="Arial"/>
          <w:sz w:val="20"/>
          <w:szCs w:val="20"/>
        </w:rPr>
        <w:t>25</w:t>
      </w:r>
      <w:r w:rsidRPr="009437F8">
        <w:rPr>
          <w:rFonts w:ascii="Arial" w:hAnsi="Arial" w:cs="Arial"/>
          <w:sz w:val="20"/>
          <w:szCs w:val="20"/>
        </w:rPr>
        <w:t xml:space="preserve"> gr ikan kurisi</w:t>
      </w:r>
      <w:r w:rsidRPr="009437F8">
        <w:rPr>
          <w:rFonts w:ascii="Arial" w:hAnsi="Arial" w:cs="Arial"/>
          <w:sz w:val="20"/>
          <w:szCs w:val="20"/>
          <w:lang w:val="en-US"/>
        </w:rPr>
        <w:t xml:space="preserve"> </w:t>
      </w:r>
      <w:r w:rsidR="008D5980" w:rsidRPr="009437F8">
        <w:rPr>
          <w:rFonts w:ascii="Arial" w:hAnsi="Arial" w:cs="Arial"/>
          <w:sz w:val="20"/>
          <w:szCs w:val="20"/>
        </w:rPr>
        <w:t>dan 75</w:t>
      </w:r>
      <w:r w:rsidRPr="009437F8">
        <w:rPr>
          <w:rFonts w:ascii="Arial" w:hAnsi="Arial" w:cs="Arial"/>
          <w:sz w:val="20"/>
          <w:szCs w:val="20"/>
        </w:rPr>
        <w:t xml:space="preserve"> gr buah lamun</w:t>
      </w:r>
      <w:r w:rsidR="008D5980" w:rsidRPr="009437F8">
        <w:rPr>
          <w:rFonts w:ascii="Arial" w:hAnsi="Arial" w:cs="Arial"/>
          <w:sz w:val="20"/>
          <w:szCs w:val="20"/>
        </w:rPr>
        <w:t>) sebesar 2699,47</w:t>
      </w:r>
      <w:r w:rsidRPr="009437F8">
        <w:rPr>
          <w:rFonts w:ascii="Arial" w:hAnsi="Arial" w:cs="Arial"/>
          <w:sz w:val="20"/>
          <w:szCs w:val="20"/>
        </w:rPr>
        <w:t xml:space="preserve"> </w:t>
      </w:r>
      <w:r w:rsidRPr="009437F8">
        <w:rPr>
          <w:rFonts w:ascii="Cambria Math" w:hAnsi="Cambria Math" w:cs="Cambria Math"/>
          <w:sz w:val="20"/>
          <w:szCs w:val="20"/>
        </w:rPr>
        <w:t>µ</w:t>
      </w:r>
      <w:r w:rsidRPr="009437F8">
        <w:rPr>
          <w:rFonts w:ascii="Arial" w:hAnsi="Arial" w:cs="Arial"/>
          <w:sz w:val="20"/>
          <w:szCs w:val="20"/>
        </w:rPr>
        <w:t xml:space="preserve">g/g dan </w:t>
      </w:r>
      <w:r w:rsidR="008D5980" w:rsidRPr="009437F8">
        <w:rPr>
          <w:rFonts w:ascii="Arial" w:hAnsi="Arial" w:cs="Arial"/>
          <w:sz w:val="20"/>
          <w:szCs w:val="20"/>
        </w:rPr>
        <w:t>kandungan fenol terendah p</w:t>
      </w:r>
      <w:r w:rsidRPr="009437F8">
        <w:rPr>
          <w:rFonts w:ascii="Arial" w:hAnsi="Arial" w:cs="Arial"/>
          <w:sz w:val="20"/>
          <w:szCs w:val="20"/>
        </w:rPr>
        <w:t>ada prodak dengan perbandingan 1:0</w:t>
      </w:r>
      <w:r w:rsidR="008D5980" w:rsidRPr="009437F8">
        <w:rPr>
          <w:rFonts w:ascii="Arial" w:hAnsi="Arial" w:cs="Arial"/>
          <w:sz w:val="20"/>
          <w:szCs w:val="20"/>
        </w:rPr>
        <w:t xml:space="preserve"> </w:t>
      </w:r>
      <w:r w:rsidRPr="009437F8">
        <w:rPr>
          <w:rFonts w:ascii="Arial" w:hAnsi="Arial" w:cs="Arial"/>
          <w:sz w:val="20"/>
          <w:szCs w:val="20"/>
          <w:lang w:val="en-US"/>
        </w:rPr>
        <w:t>(</w:t>
      </w:r>
      <w:r w:rsidR="008D5980" w:rsidRPr="009437F8">
        <w:rPr>
          <w:rFonts w:ascii="Arial" w:hAnsi="Arial" w:cs="Arial"/>
          <w:sz w:val="20"/>
          <w:szCs w:val="20"/>
        </w:rPr>
        <w:t>100 gr ikan kurisi</w:t>
      </w:r>
      <w:r w:rsidRPr="009437F8">
        <w:rPr>
          <w:rFonts w:ascii="Arial" w:hAnsi="Arial" w:cs="Arial"/>
          <w:sz w:val="20"/>
          <w:szCs w:val="20"/>
          <w:lang w:val="en-US"/>
        </w:rPr>
        <w:t xml:space="preserve"> dan 0 gr</w:t>
      </w:r>
      <w:r w:rsidR="008D5980" w:rsidRPr="009437F8">
        <w:rPr>
          <w:rFonts w:ascii="Arial" w:hAnsi="Arial" w:cs="Arial"/>
          <w:sz w:val="20"/>
          <w:szCs w:val="20"/>
        </w:rPr>
        <w:t xml:space="preserve"> buah lamun</w:t>
      </w:r>
      <w:r w:rsidRPr="009437F8">
        <w:rPr>
          <w:rFonts w:ascii="Arial" w:hAnsi="Arial" w:cs="Arial"/>
          <w:sz w:val="20"/>
          <w:szCs w:val="20"/>
          <w:lang w:val="en-US"/>
        </w:rPr>
        <w:t>)</w:t>
      </w:r>
      <w:r w:rsidR="008D5980" w:rsidRPr="009437F8">
        <w:rPr>
          <w:rFonts w:ascii="Arial" w:hAnsi="Arial" w:cs="Arial"/>
          <w:sz w:val="20"/>
          <w:szCs w:val="20"/>
        </w:rPr>
        <w:t xml:space="preserve"> sebesar 1244,98</w:t>
      </w:r>
      <w:r w:rsidRPr="009437F8">
        <w:rPr>
          <w:rFonts w:ascii="Arial" w:hAnsi="Arial" w:cs="Arial"/>
          <w:sz w:val="20"/>
          <w:szCs w:val="20"/>
        </w:rPr>
        <w:t xml:space="preserve"> </w:t>
      </w:r>
      <w:r w:rsidRPr="009437F8">
        <w:rPr>
          <w:rFonts w:ascii="Cambria Math" w:hAnsi="Cambria Math" w:cs="Cambria Math"/>
          <w:sz w:val="20"/>
          <w:szCs w:val="20"/>
        </w:rPr>
        <w:t>µ</w:t>
      </w:r>
      <w:r w:rsidRPr="009437F8">
        <w:rPr>
          <w:rFonts w:ascii="Arial" w:hAnsi="Arial" w:cs="Arial"/>
          <w:sz w:val="20"/>
          <w:szCs w:val="20"/>
        </w:rPr>
        <w:t xml:space="preserve">g/g. </w:t>
      </w:r>
      <w:r w:rsidRPr="009437F8">
        <w:rPr>
          <w:rFonts w:ascii="Arial" w:hAnsi="Arial" w:cs="Arial"/>
          <w:sz w:val="20"/>
          <w:szCs w:val="20"/>
          <w:lang w:val="en-US"/>
        </w:rPr>
        <w:t>D</w:t>
      </w:r>
      <w:r w:rsidR="008D5980" w:rsidRPr="009437F8">
        <w:rPr>
          <w:rFonts w:ascii="Arial" w:hAnsi="Arial" w:cs="Arial"/>
          <w:sz w:val="20"/>
          <w:szCs w:val="20"/>
        </w:rPr>
        <w:t>ari data tersebut diketahui dengan adanya penambahan buah lamun</w:t>
      </w:r>
      <w:r w:rsidRPr="009437F8">
        <w:rPr>
          <w:rFonts w:ascii="Arial" w:hAnsi="Arial" w:cs="Arial"/>
          <w:sz w:val="20"/>
          <w:szCs w:val="20"/>
          <w:lang w:val="en-US"/>
        </w:rPr>
        <w:t>,</w:t>
      </w:r>
      <w:r w:rsidR="008D5980" w:rsidRPr="009437F8">
        <w:rPr>
          <w:rFonts w:ascii="Arial" w:hAnsi="Arial" w:cs="Arial"/>
          <w:sz w:val="20"/>
          <w:szCs w:val="20"/>
        </w:rPr>
        <w:t xml:space="preserve"> maka </w:t>
      </w:r>
      <w:proofErr w:type="gramStart"/>
      <w:r w:rsidR="008D5980" w:rsidRPr="009437F8">
        <w:rPr>
          <w:rFonts w:ascii="Arial" w:hAnsi="Arial" w:cs="Arial"/>
          <w:sz w:val="20"/>
          <w:szCs w:val="20"/>
        </w:rPr>
        <w:t>kadar</w:t>
      </w:r>
      <w:proofErr w:type="gramEnd"/>
      <w:r w:rsidR="008D5980" w:rsidRPr="009437F8">
        <w:rPr>
          <w:rFonts w:ascii="Arial" w:hAnsi="Arial" w:cs="Arial"/>
          <w:sz w:val="20"/>
          <w:szCs w:val="20"/>
        </w:rPr>
        <w:t xml:space="preserve"> fenol dalam nugget ikut meningkat.</w:t>
      </w:r>
    </w:p>
    <w:p w:rsidR="008D5980" w:rsidRPr="009437F8" w:rsidRDefault="008D5980" w:rsidP="00B56DBC">
      <w:pPr>
        <w:pStyle w:val="ListParagraph"/>
        <w:spacing w:before="0" w:after="0" w:line="240" w:lineRule="auto"/>
        <w:ind w:left="0" w:right="-2" w:firstLine="720"/>
        <w:rPr>
          <w:rFonts w:ascii="Arial" w:hAnsi="Arial" w:cs="Arial"/>
          <w:sz w:val="20"/>
          <w:szCs w:val="20"/>
        </w:rPr>
      </w:pPr>
      <w:r w:rsidRPr="009437F8">
        <w:rPr>
          <w:rFonts w:ascii="Arial" w:hAnsi="Arial" w:cs="Arial"/>
          <w:sz w:val="20"/>
          <w:szCs w:val="20"/>
        </w:rPr>
        <w:t>Total fenol nugget yang telah diolah/dimasak lebih rendah dibandingkan dengan bahan baku segar. Kehilangan total fenol selama pemasakan dapat terjadi melalui dua cara yaitu terlarut dalam cairan pengolah dan melalui proses oksidasi. Dengan adanya panas dan oksigen, senyawa total fenol dapat teroksidasi dalam larutan alkali atau karena aktifitas enzim polifenol oksidase membentuk radikal orto-semiquinon yang bersifat reaktif dan dapat bereaksi lebih lanjut dengan senyawa amino membentuk produk berwarna cokelat dengan berat molekul tinggi (Pratt, 1992 dalam Aisyah, dkk, 2015).</w:t>
      </w:r>
    </w:p>
    <w:p w:rsidR="001C122E" w:rsidRDefault="001C122E" w:rsidP="001C122E">
      <w:pPr>
        <w:spacing w:line="240" w:lineRule="auto"/>
        <w:rPr>
          <w:rFonts w:ascii="Arial" w:hAnsi="Arial" w:cs="Arial"/>
          <w:b/>
          <w:sz w:val="20"/>
          <w:szCs w:val="20"/>
          <w:lang w:val="id-ID"/>
        </w:rPr>
      </w:pPr>
    </w:p>
    <w:p w:rsidR="00E83A83" w:rsidRPr="009437F8" w:rsidRDefault="008D5980" w:rsidP="001C122E">
      <w:pPr>
        <w:spacing w:line="240" w:lineRule="auto"/>
        <w:rPr>
          <w:rFonts w:ascii="Arial" w:hAnsi="Arial" w:cs="Arial"/>
          <w:b/>
          <w:sz w:val="20"/>
          <w:szCs w:val="20"/>
        </w:rPr>
      </w:pPr>
      <w:r w:rsidRPr="009437F8">
        <w:rPr>
          <w:rFonts w:ascii="Arial" w:hAnsi="Arial" w:cs="Arial"/>
          <w:b/>
          <w:sz w:val="20"/>
          <w:szCs w:val="20"/>
        </w:rPr>
        <w:t>KESIMPULAN</w:t>
      </w:r>
    </w:p>
    <w:p w:rsidR="008D5980" w:rsidRPr="009437F8" w:rsidRDefault="000146C4" w:rsidP="00AA7D2E">
      <w:pPr>
        <w:spacing w:line="240" w:lineRule="auto"/>
        <w:jc w:val="both"/>
        <w:rPr>
          <w:rFonts w:ascii="Arial" w:hAnsi="Arial" w:cs="Arial"/>
          <w:sz w:val="20"/>
          <w:szCs w:val="20"/>
        </w:rPr>
      </w:pPr>
      <w:r w:rsidRPr="009437F8">
        <w:rPr>
          <w:rFonts w:ascii="Arial" w:hAnsi="Arial" w:cs="Arial"/>
          <w:b/>
          <w:sz w:val="20"/>
          <w:szCs w:val="20"/>
        </w:rPr>
        <w:tab/>
      </w:r>
      <w:r w:rsidRPr="009437F8">
        <w:rPr>
          <w:rFonts w:ascii="Arial" w:hAnsi="Arial" w:cs="Arial"/>
          <w:sz w:val="20"/>
          <w:szCs w:val="20"/>
        </w:rPr>
        <w:t xml:space="preserve">Hasil penelitian </w:t>
      </w:r>
      <w:r w:rsidR="00D955C9" w:rsidRPr="009437F8">
        <w:rPr>
          <w:rFonts w:ascii="Arial" w:hAnsi="Arial" w:cs="Arial"/>
          <w:sz w:val="20"/>
          <w:szCs w:val="20"/>
        </w:rPr>
        <w:t>terhadap nugget ikan kurisi subtitusi buah lamun, dapat diperoleh</w:t>
      </w:r>
      <w:r w:rsidRPr="009437F8">
        <w:rPr>
          <w:rFonts w:ascii="Arial" w:hAnsi="Arial" w:cs="Arial"/>
          <w:sz w:val="20"/>
          <w:szCs w:val="20"/>
        </w:rPr>
        <w:t xml:space="preserve">: (1) </w:t>
      </w:r>
      <w:r w:rsidR="008D5980" w:rsidRPr="009437F8">
        <w:rPr>
          <w:rFonts w:ascii="Arial" w:hAnsi="Arial" w:cs="Arial"/>
          <w:sz w:val="20"/>
          <w:szCs w:val="20"/>
        </w:rPr>
        <w:t>Kadar karbohidrat paling banyak terdapat pada perbandingan 1</w:t>
      </w:r>
      <w:r w:rsidR="00D955C9" w:rsidRPr="009437F8">
        <w:rPr>
          <w:rFonts w:ascii="Arial" w:hAnsi="Arial" w:cs="Arial"/>
          <w:sz w:val="20"/>
          <w:szCs w:val="20"/>
        </w:rPr>
        <w:t>:1 yaitu sebanyak 32,35%,</w:t>
      </w:r>
      <w:r w:rsidR="008D5980" w:rsidRPr="009437F8">
        <w:rPr>
          <w:rFonts w:ascii="Arial" w:hAnsi="Arial" w:cs="Arial"/>
          <w:sz w:val="20"/>
          <w:szCs w:val="20"/>
        </w:rPr>
        <w:t xml:space="preserve"> </w:t>
      </w:r>
      <w:r w:rsidRPr="009437F8">
        <w:rPr>
          <w:rFonts w:ascii="Arial" w:hAnsi="Arial" w:cs="Arial"/>
          <w:sz w:val="20"/>
          <w:szCs w:val="20"/>
        </w:rPr>
        <w:t xml:space="preserve">(2) </w:t>
      </w:r>
      <w:r w:rsidR="008D5980" w:rsidRPr="009437F8">
        <w:rPr>
          <w:rFonts w:ascii="Arial" w:hAnsi="Arial" w:cs="Arial"/>
          <w:sz w:val="20"/>
          <w:szCs w:val="20"/>
        </w:rPr>
        <w:t>Kadar</w:t>
      </w:r>
      <w:r w:rsidR="00D955C9" w:rsidRPr="009437F8">
        <w:rPr>
          <w:rFonts w:ascii="Arial" w:hAnsi="Arial" w:cs="Arial"/>
          <w:sz w:val="20"/>
          <w:szCs w:val="20"/>
        </w:rPr>
        <w:t xml:space="preserve"> protein paling banyak pada</w:t>
      </w:r>
      <w:r w:rsidR="008D5980" w:rsidRPr="009437F8">
        <w:rPr>
          <w:rFonts w:ascii="Arial" w:hAnsi="Arial" w:cs="Arial"/>
          <w:sz w:val="20"/>
          <w:szCs w:val="20"/>
        </w:rPr>
        <w:t xml:space="preserve"> perbandin</w:t>
      </w:r>
      <w:r w:rsidR="00D955C9" w:rsidRPr="009437F8">
        <w:rPr>
          <w:rFonts w:ascii="Arial" w:hAnsi="Arial" w:cs="Arial"/>
          <w:sz w:val="20"/>
          <w:szCs w:val="20"/>
        </w:rPr>
        <w:t>gan 1:0 yaitu sebanyak 13,74 %,</w:t>
      </w:r>
      <w:r w:rsidRPr="009437F8">
        <w:rPr>
          <w:rFonts w:ascii="Arial" w:hAnsi="Arial" w:cs="Arial"/>
          <w:sz w:val="20"/>
          <w:szCs w:val="20"/>
        </w:rPr>
        <w:t xml:space="preserve"> (3) </w:t>
      </w:r>
      <w:r w:rsidR="008D5980" w:rsidRPr="009437F8">
        <w:rPr>
          <w:rFonts w:ascii="Arial" w:hAnsi="Arial" w:cs="Arial"/>
          <w:sz w:val="20"/>
          <w:szCs w:val="20"/>
        </w:rPr>
        <w:t>Kadar lemak paling banyak pada perband</w:t>
      </w:r>
      <w:r w:rsidR="00D955C9" w:rsidRPr="009437F8">
        <w:rPr>
          <w:rFonts w:ascii="Arial" w:hAnsi="Arial" w:cs="Arial"/>
          <w:sz w:val="20"/>
          <w:szCs w:val="20"/>
        </w:rPr>
        <w:t>ingan 1:0 yaitu sebanyak 14,04 %,</w:t>
      </w:r>
      <w:r w:rsidRPr="009437F8">
        <w:rPr>
          <w:rFonts w:ascii="Arial" w:hAnsi="Arial" w:cs="Arial"/>
          <w:sz w:val="20"/>
          <w:szCs w:val="20"/>
        </w:rPr>
        <w:t xml:space="preserve"> (4) </w:t>
      </w:r>
      <w:r w:rsidR="008D5980" w:rsidRPr="009437F8">
        <w:rPr>
          <w:rFonts w:ascii="Arial" w:hAnsi="Arial" w:cs="Arial"/>
          <w:sz w:val="20"/>
          <w:szCs w:val="20"/>
        </w:rPr>
        <w:t xml:space="preserve">Kadar kalsium paling banyak pada perbandingan 1:0 </w:t>
      </w:r>
      <w:r w:rsidR="00D955C9" w:rsidRPr="009437F8">
        <w:rPr>
          <w:rFonts w:ascii="Arial" w:hAnsi="Arial" w:cs="Arial"/>
          <w:sz w:val="20"/>
          <w:szCs w:val="20"/>
        </w:rPr>
        <w:t>yaitu sebanyak 33,03 ug/g,</w:t>
      </w:r>
      <w:r w:rsidRPr="009437F8">
        <w:rPr>
          <w:rFonts w:ascii="Arial" w:hAnsi="Arial" w:cs="Arial"/>
          <w:sz w:val="20"/>
          <w:szCs w:val="20"/>
        </w:rPr>
        <w:t xml:space="preserve"> (5) </w:t>
      </w:r>
      <w:r w:rsidR="008D5980" w:rsidRPr="009437F8">
        <w:rPr>
          <w:rFonts w:ascii="Arial" w:hAnsi="Arial" w:cs="Arial"/>
          <w:sz w:val="20"/>
          <w:szCs w:val="20"/>
        </w:rPr>
        <w:t xml:space="preserve">Kadar Zat besi paling banyak pada perbandingan 3:1 </w:t>
      </w:r>
      <w:r w:rsidR="00D955C9" w:rsidRPr="009437F8">
        <w:rPr>
          <w:rFonts w:ascii="Arial" w:hAnsi="Arial" w:cs="Arial"/>
          <w:sz w:val="20"/>
          <w:szCs w:val="20"/>
        </w:rPr>
        <w:t>yaitu sebanyak 35,24 ug/g,</w:t>
      </w:r>
      <w:r w:rsidRPr="009437F8">
        <w:rPr>
          <w:rFonts w:ascii="Arial" w:hAnsi="Arial" w:cs="Arial"/>
          <w:sz w:val="20"/>
          <w:szCs w:val="20"/>
        </w:rPr>
        <w:t xml:space="preserve"> (6) </w:t>
      </w:r>
      <w:r w:rsidR="008D5980" w:rsidRPr="009437F8">
        <w:rPr>
          <w:rFonts w:ascii="Arial" w:hAnsi="Arial" w:cs="Arial"/>
          <w:sz w:val="20"/>
          <w:szCs w:val="20"/>
        </w:rPr>
        <w:t>Kadar total fenol paling banyak pada perban</w:t>
      </w:r>
      <w:r w:rsidR="00D955C9" w:rsidRPr="009437F8">
        <w:rPr>
          <w:rFonts w:ascii="Arial" w:hAnsi="Arial" w:cs="Arial"/>
          <w:sz w:val="20"/>
          <w:szCs w:val="20"/>
        </w:rPr>
        <w:t>dingan 1:3 sebesar 2699,47 ug/g,</w:t>
      </w:r>
      <w:r w:rsidRPr="009437F8">
        <w:rPr>
          <w:rFonts w:ascii="Arial" w:hAnsi="Arial" w:cs="Arial"/>
          <w:sz w:val="20"/>
          <w:szCs w:val="20"/>
        </w:rPr>
        <w:t xml:space="preserve"> (7) </w:t>
      </w:r>
      <w:r w:rsidR="008D5980" w:rsidRPr="009437F8">
        <w:rPr>
          <w:rFonts w:ascii="Arial" w:hAnsi="Arial" w:cs="Arial"/>
          <w:sz w:val="20"/>
          <w:szCs w:val="20"/>
        </w:rPr>
        <w:t xml:space="preserve">Uji hedonik dan uji mutu hedonik terhadap nugget ikan kurisi subtitusi buah lamun paling disuka dan mempunyai kualitas baik adalah nugget dengan perbandingan 1:0. </w:t>
      </w:r>
      <w:r w:rsidRPr="009437F8">
        <w:rPr>
          <w:rFonts w:ascii="Arial" w:hAnsi="Arial" w:cs="Arial"/>
          <w:sz w:val="20"/>
          <w:szCs w:val="20"/>
        </w:rPr>
        <w:t xml:space="preserve">(8) </w:t>
      </w:r>
      <w:r w:rsidR="008D5980" w:rsidRPr="009437F8">
        <w:rPr>
          <w:rFonts w:ascii="Arial" w:hAnsi="Arial" w:cs="Arial"/>
          <w:sz w:val="20"/>
          <w:szCs w:val="20"/>
        </w:rPr>
        <w:t>Rekomendasi produk terbaik dari keempat sampel untuk zat gizi makro perbandingan 1:0 dan zat gizi mikro perbandingan1:3.</w:t>
      </w:r>
    </w:p>
    <w:p w:rsidR="008D5980" w:rsidRPr="009437F8" w:rsidRDefault="008D5980" w:rsidP="00AA7D2E">
      <w:pPr>
        <w:spacing w:line="240" w:lineRule="auto"/>
        <w:jc w:val="both"/>
        <w:rPr>
          <w:rFonts w:ascii="Arial" w:hAnsi="Arial" w:cs="Arial"/>
          <w:b/>
          <w:sz w:val="20"/>
          <w:szCs w:val="20"/>
        </w:rPr>
      </w:pPr>
      <w:r w:rsidRPr="009437F8">
        <w:rPr>
          <w:rFonts w:ascii="Arial" w:hAnsi="Arial" w:cs="Arial"/>
          <w:b/>
          <w:sz w:val="20"/>
          <w:szCs w:val="20"/>
        </w:rPr>
        <w:t>SARAN</w:t>
      </w:r>
    </w:p>
    <w:p w:rsidR="00300131" w:rsidRPr="009437F8" w:rsidRDefault="00993F9A" w:rsidP="00AA7D2E">
      <w:pPr>
        <w:spacing w:line="240" w:lineRule="auto"/>
        <w:jc w:val="both"/>
        <w:rPr>
          <w:rFonts w:ascii="Arial" w:hAnsi="Arial" w:cs="Arial"/>
          <w:sz w:val="20"/>
          <w:szCs w:val="20"/>
        </w:rPr>
      </w:pPr>
      <w:r w:rsidRPr="009437F8">
        <w:rPr>
          <w:rFonts w:ascii="Arial" w:hAnsi="Arial" w:cs="Arial"/>
          <w:b/>
          <w:sz w:val="20"/>
          <w:szCs w:val="20"/>
        </w:rPr>
        <w:tab/>
      </w:r>
      <w:r w:rsidRPr="009437F8">
        <w:rPr>
          <w:rFonts w:ascii="Arial" w:hAnsi="Arial" w:cs="Arial"/>
          <w:sz w:val="20"/>
          <w:szCs w:val="20"/>
        </w:rPr>
        <w:t xml:space="preserve">Berdasarkan penelitian ini dapat diberikan saran: (1) </w:t>
      </w:r>
      <w:r w:rsidR="008D5980" w:rsidRPr="009437F8">
        <w:rPr>
          <w:rFonts w:ascii="Arial" w:hAnsi="Arial" w:cs="Arial"/>
          <w:sz w:val="20"/>
          <w:szCs w:val="20"/>
        </w:rPr>
        <w:t>Bagi masyarakat dapat membuat nugget ikan kurisi subtitusi buah lamun untuk menjadi makanan layak konsumsi sebagai makanan tambahan guna memenuhi kebutuhan zat gizi perharinya.</w:t>
      </w:r>
      <w:r w:rsidRPr="009437F8">
        <w:rPr>
          <w:rFonts w:ascii="Arial" w:hAnsi="Arial" w:cs="Arial"/>
          <w:sz w:val="20"/>
          <w:szCs w:val="20"/>
        </w:rPr>
        <w:t xml:space="preserve"> (2) </w:t>
      </w:r>
      <w:r w:rsidR="008D5980" w:rsidRPr="009437F8">
        <w:rPr>
          <w:rFonts w:ascii="Arial" w:hAnsi="Arial" w:cs="Arial"/>
          <w:sz w:val="20"/>
          <w:szCs w:val="20"/>
        </w:rPr>
        <w:t xml:space="preserve">Diperlukan </w:t>
      </w:r>
      <w:r w:rsidR="008D5980" w:rsidRPr="009437F8">
        <w:rPr>
          <w:rFonts w:ascii="Arial" w:hAnsi="Arial" w:cs="Arial"/>
          <w:sz w:val="20"/>
          <w:szCs w:val="20"/>
        </w:rPr>
        <w:lastRenderedPageBreak/>
        <w:t>penelitian lebih lanjut ten</w:t>
      </w:r>
      <w:r w:rsidR="00FC6435" w:rsidRPr="009437F8">
        <w:rPr>
          <w:rFonts w:ascii="Arial" w:hAnsi="Arial" w:cs="Arial"/>
          <w:sz w:val="20"/>
          <w:szCs w:val="20"/>
        </w:rPr>
        <w:t>t</w:t>
      </w:r>
      <w:r w:rsidR="008D5980" w:rsidRPr="009437F8">
        <w:rPr>
          <w:rFonts w:ascii="Arial" w:hAnsi="Arial" w:cs="Arial"/>
          <w:sz w:val="20"/>
          <w:szCs w:val="20"/>
        </w:rPr>
        <w:t xml:space="preserve">ang zat gizi lain yang terkandung dalam nugget ikan kurisi subtitusi buah lamun serta senantiasa lebih mengacu pada prospek </w:t>
      </w:r>
      <w:proofErr w:type="gramStart"/>
      <w:r w:rsidR="008D5980" w:rsidRPr="009437F8">
        <w:rPr>
          <w:rFonts w:ascii="Arial" w:hAnsi="Arial" w:cs="Arial"/>
          <w:sz w:val="20"/>
          <w:szCs w:val="20"/>
        </w:rPr>
        <w:t>islam</w:t>
      </w:r>
      <w:proofErr w:type="gramEnd"/>
      <w:r w:rsidR="008D5980" w:rsidRPr="009437F8">
        <w:rPr>
          <w:rFonts w:ascii="Arial" w:hAnsi="Arial" w:cs="Arial"/>
          <w:sz w:val="20"/>
          <w:szCs w:val="20"/>
        </w:rPr>
        <w:t xml:space="preserve"> guna mengembangkan pendapat masyarakat ditinjau dari segi islam.</w:t>
      </w:r>
    </w:p>
    <w:p w:rsidR="003E3DA3" w:rsidRPr="009437F8" w:rsidRDefault="003E3DA3" w:rsidP="00AA7D2E">
      <w:pPr>
        <w:spacing w:line="240" w:lineRule="auto"/>
        <w:jc w:val="both"/>
        <w:rPr>
          <w:rFonts w:ascii="Arial" w:hAnsi="Arial" w:cs="Arial"/>
          <w:sz w:val="20"/>
          <w:szCs w:val="20"/>
        </w:rPr>
      </w:pPr>
    </w:p>
    <w:p w:rsidR="008D5980" w:rsidRPr="009437F8" w:rsidRDefault="008D5980" w:rsidP="00AA7D2E">
      <w:pPr>
        <w:pStyle w:val="ListParagraph"/>
        <w:spacing w:before="0" w:after="0" w:line="240" w:lineRule="auto"/>
        <w:ind w:left="0" w:right="0" w:firstLine="0"/>
        <w:rPr>
          <w:rFonts w:ascii="Arial" w:hAnsi="Arial" w:cs="Arial"/>
          <w:b/>
          <w:sz w:val="20"/>
          <w:szCs w:val="20"/>
          <w:lang w:val="en-US"/>
        </w:rPr>
      </w:pPr>
      <w:r w:rsidRPr="009437F8">
        <w:rPr>
          <w:rFonts w:ascii="Arial" w:hAnsi="Arial" w:cs="Arial"/>
          <w:b/>
          <w:sz w:val="20"/>
          <w:szCs w:val="20"/>
          <w:lang w:val="en-US"/>
        </w:rPr>
        <w:t>DAFTAR PUSTAKA</w:t>
      </w:r>
    </w:p>
    <w:p w:rsidR="001837B1" w:rsidRPr="009437F8" w:rsidRDefault="001837B1" w:rsidP="00BB5805">
      <w:pPr>
        <w:autoSpaceDE w:val="0"/>
        <w:autoSpaceDN w:val="0"/>
        <w:adjustRightInd w:val="0"/>
        <w:spacing w:line="240" w:lineRule="auto"/>
        <w:ind w:left="851" w:hanging="851"/>
        <w:jc w:val="both"/>
        <w:rPr>
          <w:rFonts w:ascii="Arial" w:hAnsi="Arial" w:cs="Arial"/>
          <w:bCs/>
          <w:iCs/>
          <w:sz w:val="20"/>
          <w:szCs w:val="20"/>
        </w:rPr>
      </w:pPr>
      <w:r w:rsidRPr="009437F8">
        <w:rPr>
          <w:rFonts w:ascii="Arial" w:hAnsi="Arial" w:cs="Arial"/>
          <w:iCs/>
          <w:sz w:val="20"/>
          <w:szCs w:val="20"/>
        </w:rPr>
        <w:t xml:space="preserve">Agus Widodo, Setyo. 2008. </w:t>
      </w:r>
      <w:r w:rsidRPr="009437F8">
        <w:rPr>
          <w:rFonts w:ascii="Arial" w:hAnsi="Arial" w:cs="Arial"/>
          <w:bCs/>
          <w:i/>
          <w:sz w:val="20"/>
          <w:szCs w:val="20"/>
        </w:rPr>
        <w:t>Karakteristik sosis ikan kurisi (</w:t>
      </w:r>
      <w:r w:rsidRPr="009437F8">
        <w:rPr>
          <w:rFonts w:ascii="Arial" w:hAnsi="Arial" w:cs="Arial"/>
          <w:bCs/>
          <w:i/>
          <w:iCs/>
          <w:sz w:val="20"/>
          <w:szCs w:val="20"/>
        </w:rPr>
        <w:t>nemipterus nematophorus</w:t>
      </w:r>
      <w:r w:rsidRPr="009437F8">
        <w:rPr>
          <w:rFonts w:ascii="Arial" w:hAnsi="Arial" w:cs="Arial"/>
          <w:bCs/>
          <w:i/>
          <w:sz w:val="20"/>
          <w:szCs w:val="20"/>
        </w:rPr>
        <w:t xml:space="preserve">) dengan penambahan isolat Protein kedelai dan karagenan pada Penyimpanan suhu </w:t>
      </w:r>
      <w:r w:rsidRPr="009437F8">
        <w:rPr>
          <w:rFonts w:ascii="Arial" w:hAnsi="Arial" w:cs="Arial"/>
          <w:bCs/>
          <w:i/>
          <w:iCs/>
          <w:sz w:val="20"/>
          <w:szCs w:val="20"/>
        </w:rPr>
        <w:t xml:space="preserve">chilling </w:t>
      </w:r>
      <w:r w:rsidRPr="009437F8">
        <w:rPr>
          <w:rFonts w:ascii="Arial" w:hAnsi="Arial" w:cs="Arial"/>
          <w:bCs/>
          <w:i/>
          <w:sz w:val="20"/>
          <w:szCs w:val="20"/>
        </w:rPr>
        <w:t xml:space="preserve">dan </w:t>
      </w:r>
      <w:r w:rsidRPr="009437F8">
        <w:rPr>
          <w:rFonts w:ascii="Arial" w:hAnsi="Arial" w:cs="Arial"/>
          <w:bCs/>
          <w:i/>
          <w:iCs/>
          <w:sz w:val="20"/>
          <w:szCs w:val="20"/>
        </w:rPr>
        <w:t xml:space="preserve">freezing. </w:t>
      </w:r>
      <w:r w:rsidRPr="009437F8">
        <w:rPr>
          <w:rFonts w:ascii="Arial" w:hAnsi="Arial" w:cs="Arial"/>
          <w:bCs/>
          <w:iCs/>
          <w:sz w:val="20"/>
          <w:szCs w:val="20"/>
        </w:rPr>
        <w:t>Jurnal Perikanan. Bogor.</w:t>
      </w:r>
    </w:p>
    <w:p w:rsidR="00993F9A" w:rsidRPr="009437F8" w:rsidRDefault="00993F9A" w:rsidP="00BB5805">
      <w:pPr>
        <w:autoSpaceDE w:val="0"/>
        <w:autoSpaceDN w:val="0"/>
        <w:adjustRightInd w:val="0"/>
        <w:spacing w:line="240" w:lineRule="auto"/>
        <w:ind w:left="851" w:hanging="851"/>
        <w:jc w:val="both"/>
        <w:rPr>
          <w:rFonts w:ascii="Arial" w:hAnsi="Arial" w:cs="Arial"/>
          <w:bCs/>
          <w:sz w:val="20"/>
          <w:szCs w:val="20"/>
        </w:rPr>
      </w:pPr>
      <w:proofErr w:type="gramStart"/>
      <w:r w:rsidRPr="009437F8">
        <w:rPr>
          <w:rFonts w:ascii="Arial" w:hAnsi="Arial" w:cs="Arial"/>
          <w:bCs/>
          <w:iCs/>
          <w:sz w:val="20"/>
          <w:szCs w:val="20"/>
        </w:rPr>
        <w:t>Aisyah, Yuliani Dkk. 2015.</w:t>
      </w:r>
      <w:proofErr w:type="gramEnd"/>
      <w:r w:rsidRPr="009437F8">
        <w:rPr>
          <w:rFonts w:ascii="Arial" w:hAnsi="Arial" w:cs="Arial"/>
          <w:bCs/>
          <w:iCs/>
          <w:sz w:val="20"/>
          <w:szCs w:val="20"/>
        </w:rPr>
        <w:t xml:space="preserve"> </w:t>
      </w:r>
      <w:proofErr w:type="gramStart"/>
      <w:r w:rsidRPr="009437F8">
        <w:rPr>
          <w:rFonts w:ascii="Arial" w:hAnsi="Arial" w:cs="Arial"/>
          <w:bCs/>
          <w:i/>
          <w:iCs/>
          <w:sz w:val="20"/>
          <w:szCs w:val="20"/>
        </w:rPr>
        <w:t>Pengaruh Pemanasan Terhadap Aktifitas Antioksidan pada Beberapa Jenis Sayuran.</w:t>
      </w:r>
      <w:proofErr w:type="gramEnd"/>
      <w:r w:rsidRPr="009437F8">
        <w:rPr>
          <w:rFonts w:ascii="Arial" w:hAnsi="Arial" w:cs="Arial"/>
          <w:bCs/>
          <w:i/>
          <w:iCs/>
          <w:sz w:val="20"/>
          <w:szCs w:val="20"/>
        </w:rPr>
        <w:t xml:space="preserve"> </w:t>
      </w:r>
      <w:proofErr w:type="gramStart"/>
      <w:r w:rsidRPr="009437F8">
        <w:rPr>
          <w:rFonts w:ascii="Arial" w:hAnsi="Arial" w:cs="Arial"/>
          <w:bCs/>
          <w:iCs/>
          <w:sz w:val="20"/>
          <w:szCs w:val="20"/>
        </w:rPr>
        <w:t>Jurnal Teknologi dan Industri Pertanian Indonesi.</w:t>
      </w:r>
      <w:proofErr w:type="gramEnd"/>
      <w:r w:rsidRPr="009437F8">
        <w:rPr>
          <w:rFonts w:ascii="Arial" w:hAnsi="Arial" w:cs="Arial"/>
          <w:bCs/>
          <w:iCs/>
          <w:sz w:val="20"/>
          <w:szCs w:val="20"/>
        </w:rPr>
        <w:t xml:space="preserve"> </w:t>
      </w:r>
      <w:proofErr w:type="gramStart"/>
      <w:r w:rsidRPr="009437F8">
        <w:rPr>
          <w:rFonts w:ascii="Arial" w:hAnsi="Arial" w:cs="Arial"/>
          <w:bCs/>
          <w:iCs/>
          <w:sz w:val="20"/>
          <w:szCs w:val="20"/>
        </w:rPr>
        <w:t>Vol. 06 No. 02.</w:t>
      </w:r>
      <w:proofErr w:type="gramEnd"/>
      <w:r w:rsidRPr="009437F8">
        <w:rPr>
          <w:rFonts w:ascii="Arial" w:hAnsi="Arial" w:cs="Arial"/>
          <w:bCs/>
          <w:iCs/>
          <w:sz w:val="20"/>
          <w:szCs w:val="20"/>
        </w:rPr>
        <w:t xml:space="preserve"> Banda Aceh</w:t>
      </w:r>
    </w:p>
    <w:p w:rsidR="00300131" w:rsidRPr="009437F8" w:rsidRDefault="001837B1" w:rsidP="00BB5805">
      <w:pPr>
        <w:autoSpaceDE w:val="0"/>
        <w:autoSpaceDN w:val="0"/>
        <w:adjustRightInd w:val="0"/>
        <w:spacing w:line="240" w:lineRule="auto"/>
        <w:ind w:left="851" w:hanging="851"/>
        <w:jc w:val="both"/>
        <w:rPr>
          <w:rFonts w:ascii="Arial" w:hAnsi="Arial" w:cs="Arial"/>
          <w:iCs/>
          <w:sz w:val="20"/>
          <w:szCs w:val="20"/>
        </w:rPr>
      </w:pPr>
      <w:r w:rsidRPr="009437F8">
        <w:rPr>
          <w:rFonts w:ascii="Arial" w:hAnsi="Arial" w:cs="Arial"/>
          <w:iCs/>
          <w:sz w:val="20"/>
          <w:szCs w:val="20"/>
        </w:rPr>
        <w:t xml:space="preserve">Almatsier, Sunita. 2009. </w:t>
      </w:r>
      <w:r w:rsidRPr="009437F8">
        <w:rPr>
          <w:rFonts w:ascii="Arial" w:hAnsi="Arial" w:cs="Arial"/>
          <w:i/>
          <w:iCs/>
          <w:sz w:val="20"/>
          <w:szCs w:val="20"/>
        </w:rPr>
        <w:t>Prinsip Dasar Ilmu Gizi</w:t>
      </w:r>
      <w:r w:rsidRPr="009437F8">
        <w:rPr>
          <w:rFonts w:ascii="Arial" w:hAnsi="Arial" w:cs="Arial"/>
          <w:iCs/>
          <w:sz w:val="20"/>
          <w:szCs w:val="20"/>
        </w:rPr>
        <w:t>. Jakarta: PT Gramedia Pustaka Utama, Jakarta.</w:t>
      </w:r>
    </w:p>
    <w:p w:rsidR="001837B1" w:rsidRPr="009437F8" w:rsidRDefault="001837B1" w:rsidP="00BB5805">
      <w:pPr>
        <w:autoSpaceDE w:val="0"/>
        <w:autoSpaceDN w:val="0"/>
        <w:adjustRightInd w:val="0"/>
        <w:spacing w:line="240" w:lineRule="auto"/>
        <w:ind w:left="851" w:hanging="851"/>
        <w:jc w:val="both"/>
        <w:rPr>
          <w:rFonts w:ascii="Arial" w:hAnsi="Arial" w:cs="Arial"/>
          <w:sz w:val="20"/>
          <w:szCs w:val="20"/>
        </w:rPr>
      </w:pPr>
      <w:r w:rsidRPr="009437F8">
        <w:rPr>
          <w:rFonts w:ascii="Arial" w:hAnsi="Arial" w:cs="Arial"/>
          <w:sz w:val="20"/>
          <w:szCs w:val="20"/>
        </w:rPr>
        <w:t xml:space="preserve">Badui, Dahlia. </w:t>
      </w:r>
      <w:proofErr w:type="gramStart"/>
      <w:r w:rsidRPr="009437F8">
        <w:rPr>
          <w:rFonts w:ascii="Arial" w:hAnsi="Arial" w:cs="Arial"/>
          <w:sz w:val="20"/>
          <w:szCs w:val="20"/>
        </w:rPr>
        <w:t xml:space="preserve">2010. </w:t>
      </w:r>
      <w:r w:rsidRPr="009437F8">
        <w:rPr>
          <w:rFonts w:ascii="Arial" w:hAnsi="Arial" w:cs="Arial"/>
          <w:i/>
          <w:sz w:val="20"/>
          <w:szCs w:val="20"/>
        </w:rPr>
        <w:t>Analisis Kadar Gizi Buah Lamun (Enhalus acoroides) dan Hubungan antara Pengetahuan, Persepsi dengan Pemanfaatan Buah Lamun sebagai Sumber Makanan Alternatif Masyarakat Desa Waai Kec.</w:t>
      </w:r>
      <w:proofErr w:type="gramEnd"/>
      <w:r w:rsidRPr="009437F8">
        <w:rPr>
          <w:rFonts w:ascii="Arial" w:hAnsi="Arial" w:cs="Arial"/>
          <w:i/>
          <w:sz w:val="20"/>
          <w:szCs w:val="20"/>
        </w:rPr>
        <w:t xml:space="preserve"> Salahutu Kab. Maluku Tengah.</w:t>
      </w:r>
      <w:r w:rsidRPr="009437F8">
        <w:rPr>
          <w:rFonts w:ascii="Arial" w:hAnsi="Arial" w:cs="Arial"/>
          <w:sz w:val="20"/>
          <w:szCs w:val="20"/>
        </w:rPr>
        <w:t xml:space="preserve"> </w:t>
      </w:r>
      <w:proofErr w:type="gramStart"/>
      <w:r w:rsidRPr="009437F8">
        <w:rPr>
          <w:rFonts w:ascii="Arial" w:hAnsi="Arial" w:cs="Arial"/>
          <w:sz w:val="20"/>
          <w:szCs w:val="20"/>
        </w:rPr>
        <w:t>DISERTASI dan TESIS Program Pascasarjana UM.</w:t>
      </w:r>
      <w:proofErr w:type="gramEnd"/>
    </w:p>
    <w:p w:rsidR="00993F9A" w:rsidRPr="009437F8" w:rsidRDefault="00993F9A" w:rsidP="00BB5805">
      <w:pPr>
        <w:pStyle w:val="Heading3"/>
        <w:spacing w:before="0" w:beforeAutospacing="0" w:after="0" w:afterAutospacing="0"/>
        <w:ind w:left="851" w:hanging="851"/>
        <w:jc w:val="both"/>
        <w:rPr>
          <w:rFonts w:ascii="Arial" w:hAnsi="Arial" w:cs="Arial"/>
          <w:b w:val="0"/>
          <w:sz w:val="20"/>
          <w:szCs w:val="20"/>
        </w:rPr>
      </w:pPr>
      <w:r w:rsidRPr="009437F8">
        <w:rPr>
          <w:rFonts w:ascii="Arial" w:hAnsi="Arial" w:cs="Arial"/>
          <w:b w:val="0"/>
          <w:sz w:val="20"/>
          <w:szCs w:val="20"/>
        </w:rPr>
        <w:t xml:space="preserve">Cicik, Ni Luh Fitriani. 2012. </w:t>
      </w:r>
      <w:r w:rsidRPr="009437F8">
        <w:rPr>
          <w:rFonts w:ascii="Arial" w:hAnsi="Arial" w:cs="Arial"/>
          <w:b w:val="0"/>
          <w:i/>
          <w:sz w:val="20"/>
          <w:szCs w:val="20"/>
        </w:rPr>
        <w:t xml:space="preserve">Penentuan Kadar Kalium (K) dan kalsium (Ca) Dalam Labu Siam (Sechium edule) Serta Pengaruh tempat Tumbuhnya. </w:t>
      </w:r>
      <w:r w:rsidRPr="009437F8">
        <w:rPr>
          <w:rFonts w:ascii="Arial" w:hAnsi="Arial" w:cs="Arial"/>
          <w:b w:val="0"/>
          <w:sz w:val="20"/>
          <w:szCs w:val="20"/>
        </w:rPr>
        <w:t xml:space="preserve">Jurnal Pendidikan Kimia. </w:t>
      </w:r>
      <w:proofErr w:type="gramStart"/>
      <w:r w:rsidRPr="009437F8">
        <w:rPr>
          <w:rFonts w:ascii="Arial" w:hAnsi="Arial" w:cs="Arial"/>
          <w:b w:val="0"/>
          <w:sz w:val="20"/>
          <w:szCs w:val="20"/>
        </w:rPr>
        <w:t>Vol. 1 No. 4.</w:t>
      </w:r>
      <w:proofErr w:type="gramEnd"/>
      <w:r w:rsidRPr="009437F8">
        <w:rPr>
          <w:rFonts w:ascii="Arial" w:hAnsi="Arial" w:cs="Arial"/>
          <w:b w:val="0"/>
          <w:sz w:val="20"/>
          <w:szCs w:val="20"/>
        </w:rPr>
        <w:t xml:space="preserve"> Tadulako</w:t>
      </w:r>
    </w:p>
    <w:p w:rsidR="00300131" w:rsidRPr="009437F8" w:rsidRDefault="00300131" w:rsidP="00BB5805">
      <w:pPr>
        <w:shd w:val="clear" w:color="auto" w:fill="FFFFFF"/>
        <w:spacing w:line="240" w:lineRule="auto"/>
        <w:ind w:left="851" w:hanging="851"/>
        <w:jc w:val="both"/>
        <w:rPr>
          <w:rFonts w:ascii="Arial" w:hAnsi="Arial" w:cs="Arial"/>
          <w:i/>
          <w:sz w:val="20"/>
          <w:szCs w:val="20"/>
        </w:rPr>
      </w:pPr>
      <w:r w:rsidRPr="009437F8">
        <w:rPr>
          <w:rFonts w:ascii="Arial" w:hAnsi="Arial" w:cs="Arial"/>
          <w:sz w:val="20"/>
          <w:szCs w:val="20"/>
        </w:rPr>
        <w:t xml:space="preserve">Djaeni Sediaoetama, Ahmad. </w:t>
      </w:r>
      <w:proofErr w:type="gramStart"/>
      <w:r w:rsidRPr="009437F8">
        <w:rPr>
          <w:rFonts w:ascii="Arial" w:hAnsi="Arial" w:cs="Arial"/>
          <w:sz w:val="20"/>
          <w:szCs w:val="20"/>
        </w:rPr>
        <w:t xml:space="preserve">2010. </w:t>
      </w:r>
      <w:r w:rsidRPr="009437F8">
        <w:rPr>
          <w:rFonts w:ascii="Arial" w:hAnsi="Arial" w:cs="Arial"/>
          <w:i/>
          <w:sz w:val="20"/>
          <w:szCs w:val="20"/>
        </w:rPr>
        <w:t>Ilmu Gizi untuk Mahasiswa dan Profesi.</w:t>
      </w:r>
      <w:proofErr w:type="gramEnd"/>
      <w:r w:rsidRPr="009437F8">
        <w:rPr>
          <w:rFonts w:ascii="Arial" w:hAnsi="Arial" w:cs="Arial"/>
          <w:i/>
          <w:sz w:val="20"/>
          <w:szCs w:val="20"/>
        </w:rPr>
        <w:t xml:space="preserve"> Dian Rakyat.</w:t>
      </w:r>
    </w:p>
    <w:p w:rsidR="001837B1" w:rsidRPr="009437F8" w:rsidRDefault="001837B1" w:rsidP="00BB5805">
      <w:pPr>
        <w:shd w:val="clear" w:color="auto" w:fill="FFFFFF"/>
        <w:spacing w:line="240" w:lineRule="auto"/>
        <w:ind w:left="851" w:hanging="851"/>
        <w:jc w:val="both"/>
        <w:rPr>
          <w:rFonts w:ascii="Arial" w:hAnsi="Arial" w:cs="Arial"/>
          <w:sz w:val="20"/>
          <w:szCs w:val="20"/>
        </w:rPr>
      </w:pPr>
      <w:r w:rsidRPr="009437F8">
        <w:rPr>
          <w:rFonts w:ascii="Arial" w:hAnsi="Arial" w:cs="Arial"/>
          <w:sz w:val="20"/>
          <w:szCs w:val="20"/>
        </w:rPr>
        <w:t xml:space="preserve">Electrika, FDS. 2007. </w:t>
      </w:r>
      <w:r w:rsidRPr="009437F8">
        <w:rPr>
          <w:rFonts w:ascii="Arial" w:hAnsi="Arial" w:cs="Arial"/>
          <w:i/>
          <w:sz w:val="20"/>
          <w:szCs w:val="20"/>
        </w:rPr>
        <w:t>Penggunaan Tepung Terigu, Tepung Beras, Tepung Tapioka dan Tepung Maizena terhadap Tekstur dan Sifat Sensoris</w:t>
      </w:r>
      <w:r w:rsidRPr="009437F8">
        <w:rPr>
          <w:rFonts w:ascii="Arial" w:hAnsi="Arial" w:cs="Arial"/>
          <w:b/>
          <w:i/>
          <w:sz w:val="20"/>
          <w:szCs w:val="20"/>
        </w:rPr>
        <w:t xml:space="preserve"> Fish </w:t>
      </w:r>
      <w:r w:rsidRPr="009437F8">
        <w:rPr>
          <w:rFonts w:ascii="Arial" w:hAnsi="Arial" w:cs="Arial"/>
          <w:i/>
          <w:sz w:val="20"/>
          <w:szCs w:val="20"/>
        </w:rPr>
        <w:t>Nugget Ikan Tuna</w:t>
      </w:r>
      <w:r w:rsidRPr="009437F8">
        <w:rPr>
          <w:rFonts w:ascii="Arial" w:hAnsi="Arial" w:cs="Arial"/>
          <w:sz w:val="20"/>
          <w:szCs w:val="20"/>
        </w:rPr>
        <w:t xml:space="preserve">. </w:t>
      </w:r>
      <w:proofErr w:type="gramStart"/>
      <w:r w:rsidRPr="009437F8">
        <w:rPr>
          <w:rFonts w:ascii="Arial" w:hAnsi="Arial" w:cs="Arial"/>
          <w:sz w:val="20"/>
          <w:szCs w:val="20"/>
        </w:rPr>
        <w:t>Vol. 2, No. 2.</w:t>
      </w:r>
      <w:proofErr w:type="gramEnd"/>
      <w:r w:rsidRPr="009437F8">
        <w:rPr>
          <w:rFonts w:ascii="Arial" w:hAnsi="Arial" w:cs="Arial"/>
          <w:sz w:val="20"/>
          <w:szCs w:val="20"/>
        </w:rPr>
        <w:t xml:space="preserve"> </w:t>
      </w:r>
      <w:proofErr w:type="gramStart"/>
      <w:r w:rsidRPr="009437F8">
        <w:rPr>
          <w:rFonts w:ascii="Arial" w:hAnsi="Arial" w:cs="Arial"/>
          <w:sz w:val="20"/>
          <w:szCs w:val="20"/>
        </w:rPr>
        <w:t>Jurnal Sain Peternakan Indonesia.</w:t>
      </w:r>
      <w:proofErr w:type="gramEnd"/>
      <w:r w:rsidRPr="009437F8">
        <w:rPr>
          <w:rFonts w:ascii="Arial" w:hAnsi="Arial" w:cs="Arial"/>
          <w:sz w:val="20"/>
          <w:szCs w:val="20"/>
        </w:rPr>
        <w:t xml:space="preserve"> </w:t>
      </w:r>
      <w:proofErr w:type="gramStart"/>
      <w:r w:rsidRPr="009437F8">
        <w:rPr>
          <w:rFonts w:ascii="Arial" w:hAnsi="Arial" w:cs="Arial"/>
          <w:sz w:val="20"/>
          <w:szCs w:val="20"/>
        </w:rPr>
        <w:t>Bengkulu.</w:t>
      </w:r>
      <w:proofErr w:type="gramEnd"/>
    </w:p>
    <w:p w:rsidR="001837B1" w:rsidRPr="009437F8" w:rsidRDefault="001837B1" w:rsidP="00BB5805">
      <w:pPr>
        <w:shd w:val="clear" w:color="auto" w:fill="FFFFFF"/>
        <w:spacing w:line="240" w:lineRule="auto"/>
        <w:ind w:left="851" w:hanging="851"/>
        <w:jc w:val="both"/>
        <w:rPr>
          <w:rFonts w:ascii="Arial" w:hAnsi="Arial" w:cs="Arial"/>
          <w:bCs/>
          <w:sz w:val="20"/>
          <w:szCs w:val="20"/>
        </w:rPr>
      </w:pPr>
      <w:proofErr w:type="gramStart"/>
      <w:r w:rsidRPr="009437F8">
        <w:rPr>
          <w:rFonts w:ascii="Arial" w:hAnsi="Arial" w:cs="Arial"/>
          <w:bCs/>
          <w:sz w:val="20"/>
          <w:szCs w:val="20"/>
        </w:rPr>
        <w:t>Hamka, 1983.</w:t>
      </w:r>
      <w:proofErr w:type="gramEnd"/>
      <w:r w:rsidRPr="009437F8">
        <w:rPr>
          <w:rFonts w:ascii="Arial" w:hAnsi="Arial" w:cs="Arial"/>
          <w:bCs/>
          <w:sz w:val="20"/>
          <w:szCs w:val="20"/>
        </w:rPr>
        <w:t xml:space="preserve"> </w:t>
      </w:r>
      <w:r w:rsidRPr="009437F8">
        <w:rPr>
          <w:rFonts w:ascii="Arial" w:hAnsi="Arial" w:cs="Arial"/>
          <w:bCs/>
          <w:i/>
          <w:sz w:val="20"/>
          <w:szCs w:val="20"/>
        </w:rPr>
        <w:t>Tafsir Al-Azhar</w:t>
      </w:r>
      <w:r w:rsidRPr="009437F8">
        <w:rPr>
          <w:rFonts w:ascii="Arial" w:hAnsi="Arial" w:cs="Arial"/>
          <w:bCs/>
          <w:sz w:val="20"/>
          <w:szCs w:val="20"/>
        </w:rPr>
        <w:t>. Jakarta: Pustaka Panjimas.</w:t>
      </w:r>
    </w:p>
    <w:p w:rsidR="00300131" w:rsidRPr="009437F8" w:rsidRDefault="00300131" w:rsidP="00BB5805">
      <w:pPr>
        <w:autoSpaceDE w:val="0"/>
        <w:autoSpaceDN w:val="0"/>
        <w:adjustRightInd w:val="0"/>
        <w:spacing w:line="240" w:lineRule="auto"/>
        <w:ind w:left="851" w:hanging="851"/>
        <w:jc w:val="both"/>
        <w:rPr>
          <w:rFonts w:ascii="Arial" w:hAnsi="Arial" w:cs="Arial"/>
          <w:sz w:val="20"/>
          <w:szCs w:val="20"/>
        </w:rPr>
      </w:pPr>
      <w:r w:rsidRPr="009437F8">
        <w:rPr>
          <w:rFonts w:ascii="Arial" w:hAnsi="Arial" w:cs="Arial"/>
          <w:sz w:val="20"/>
          <w:szCs w:val="20"/>
        </w:rPr>
        <w:t xml:space="preserve">Jauhari, Ahmad. 2013. </w:t>
      </w:r>
      <w:r w:rsidRPr="009437F8">
        <w:rPr>
          <w:rFonts w:ascii="Arial" w:hAnsi="Arial" w:cs="Arial"/>
          <w:i/>
          <w:sz w:val="20"/>
          <w:szCs w:val="20"/>
        </w:rPr>
        <w:t>Dasar-Dasar Ilmu Gizi</w:t>
      </w:r>
      <w:r w:rsidRPr="009437F8">
        <w:rPr>
          <w:rFonts w:ascii="Arial" w:hAnsi="Arial" w:cs="Arial"/>
          <w:sz w:val="20"/>
          <w:szCs w:val="20"/>
        </w:rPr>
        <w:t>. Yogyakarta: Jaya Ilmu</w:t>
      </w:r>
    </w:p>
    <w:p w:rsidR="00C54F45" w:rsidRPr="009437F8" w:rsidRDefault="00C54F45" w:rsidP="00BB5805">
      <w:pPr>
        <w:autoSpaceDE w:val="0"/>
        <w:autoSpaceDN w:val="0"/>
        <w:adjustRightInd w:val="0"/>
        <w:spacing w:line="240" w:lineRule="auto"/>
        <w:ind w:left="851" w:hanging="851"/>
        <w:jc w:val="both"/>
        <w:rPr>
          <w:rFonts w:ascii="Arial" w:hAnsi="Arial" w:cs="Arial"/>
          <w:sz w:val="20"/>
          <w:szCs w:val="20"/>
        </w:rPr>
      </w:pPr>
      <w:proofErr w:type="gramStart"/>
      <w:r w:rsidRPr="009437F8">
        <w:rPr>
          <w:rFonts w:ascii="Arial" w:hAnsi="Arial" w:cs="Arial"/>
          <w:sz w:val="20"/>
          <w:szCs w:val="20"/>
        </w:rPr>
        <w:t>Kartika, dkk.</w:t>
      </w:r>
      <w:proofErr w:type="gramEnd"/>
      <w:r w:rsidRPr="009437F8">
        <w:rPr>
          <w:rFonts w:ascii="Arial" w:hAnsi="Arial" w:cs="Arial"/>
          <w:sz w:val="20"/>
          <w:szCs w:val="20"/>
        </w:rPr>
        <w:t xml:space="preserve"> 2014. </w:t>
      </w:r>
      <w:r w:rsidRPr="009437F8">
        <w:rPr>
          <w:rFonts w:ascii="Arial" w:hAnsi="Arial" w:cs="Arial"/>
          <w:i/>
          <w:sz w:val="20"/>
          <w:szCs w:val="20"/>
        </w:rPr>
        <w:t xml:space="preserve">Uji Organoleptik Formulasi Biskuit Fungsional Berbasis Tepung Ikan Gabus (Ophiocephalus Striatus). </w:t>
      </w:r>
      <w:proofErr w:type="gramStart"/>
      <w:r w:rsidRPr="009437F8">
        <w:rPr>
          <w:rFonts w:ascii="Arial" w:hAnsi="Arial" w:cs="Arial"/>
          <w:sz w:val="20"/>
          <w:szCs w:val="20"/>
        </w:rPr>
        <w:t>Jurnal Teknologi hasil Perikanan dan Gizi Masyarakat.</w:t>
      </w:r>
      <w:proofErr w:type="gramEnd"/>
      <w:r w:rsidRPr="009437F8">
        <w:rPr>
          <w:rFonts w:ascii="Arial" w:hAnsi="Arial" w:cs="Arial"/>
          <w:sz w:val="20"/>
          <w:szCs w:val="20"/>
        </w:rPr>
        <w:t xml:space="preserve"> </w:t>
      </w:r>
      <w:proofErr w:type="gramStart"/>
      <w:r w:rsidRPr="009437F8">
        <w:rPr>
          <w:rFonts w:ascii="Arial" w:hAnsi="Arial" w:cs="Arial"/>
          <w:sz w:val="20"/>
          <w:szCs w:val="20"/>
        </w:rPr>
        <w:t>V0l. 34 No. 2.</w:t>
      </w:r>
      <w:proofErr w:type="gramEnd"/>
      <w:r w:rsidRPr="009437F8">
        <w:rPr>
          <w:rFonts w:ascii="Arial" w:hAnsi="Arial" w:cs="Arial"/>
          <w:sz w:val="20"/>
          <w:szCs w:val="20"/>
        </w:rPr>
        <w:t xml:space="preserve"> Bogor.</w:t>
      </w:r>
    </w:p>
    <w:p w:rsidR="001837B1" w:rsidRPr="009437F8" w:rsidRDefault="001837B1" w:rsidP="00BB5805">
      <w:pPr>
        <w:autoSpaceDE w:val="0"/>
        <w:autoSpaceDN w:val="0"/>
        <w:adjustRightInd w:val="0"/>
        <w:spacing w:line="240" w:lineRule="auto"/>
        <w:ind w:left="851" w:hanging="851"/>
        <w:jc w:val="both"/>
        <w:rPr>
          <w:rFonts w:ascii="Arial" w:hAnsi="Arial" w:cs="Arial"/>
          <w:sz w:val="20"/>
          <w:szCs w:val="20"/>
        </w:rPr>
      </w:pPr>
      <w:proofErr w:type="gramStart"/>
      <w:r w:rsidRPr="009437F8">
        <w:rPr>
          <w:rFonts w:ascii="Arial" w:hAnsi="Arial" w:cs="Arial"/>
          <w:sz w:val="20"/>
          <w:szCs w:val="20"/>
        </w:rPr>
        <w:lastRenderedPageBreak/>
        <w:t>Kementrian agama RI.</w:t>
      </w:r>
      <w:proofErr w:type="gramEnd"/>
      <w:r w:rsidRPr="009437F8">
        <w:rPr>
          <w:rFonts w:ascii="Arial" w:hAnsi="Arial" w:cs="Arial"/>
          <w:sz w:val="20"/>
          <w:szCs w:val="20"/>
        </w:rPr>
        <w:t xml:space="preserve"> </w:t>
      </w:r>
      <w:proofErr w:type="gramStart"/>
      <w:r w:rsidRPr="009437F8">
        <w:rPr>
          <w:rFonts w:ascii="Arial" w:hAnsi="Arial" w:cs="Arial"/>
          <w:sz w:val="20"/>
          <w:szCs w:val="20"/>
        </w:rPr>
        <w:t>Al-Qur</w:t>
      </w:r>
      <w:r w:rsidRPr="009437F8">
        <w:rPr>
          <w:rFonts w:ascii="Cambria Math" w:hAnsi="Cambria Math" w:cs="Cambria Math"/>
          <w:sz w:val="20"/>
          <w:szCs w:val="20"/>
        </w:rPr>
        <w:t>’</w:t>
      </w:r>
      <w:r w:rsidRPr="009437F8">
        <w:rPr>
          <w:rFonts w:ascii="Arial" w:hAnsi="Arial" w:cs="Arial"/>
          <w:sz w:val="20"/>
          <w:szCs w:val="20"/>
        </w:rPr>
        <w:t>an dan terjemah new cordova.</w:t>
      </w:r>
      <w:proofErr w:type="gramEnd"/>
      <w:r w:rsidRPr="009437F8">
        <w:rPr>
          <w:rFonts w:ascii="Arial" w:hAnsi="Arial" w:cs="Arial"/>
          <w:sz w:val="20"/>
          <w:szCs w:val="20"/>
        </w:rPr>
        <w:t xml:space="preserve"> Bandung: Syamil quran, 2012.</w:t>
      </w:r>
    </w:p>
    <w:p w:rsidR="001837B1" w:rsidRPr="009437F8" w:rsidRDefault="001837B1" w:rsidP="00BB5805">
      <w:pPr>
        <w:pStyle w:val="Default"/>
        <w:ind w:left="851" w:hanging="851"/>
        <w:jc w:val="both"/>
        <w:rPr>
          <w:rFonts w:ascii="Arial" w:hAnsi="Arial" w:cs="Arial"/>
          <w:bCs/>
          <w:sz w:val="20"/>
          <w:szCs w:val="20"/>
          <w:lang w:val="en-US"/>
        </w:rPr>
      </w:pPr>
      <w:r w:rsidRPr="009437F8">
        <w:rPr>
          <w:rFonts w:ascii="Arial" w:hAnsi="Arial" w:cs="Arial"/>
          <w:bCs/>
          <w:sz w:val="20"/>
          <w:szCs w:val="20"/>
          <w:lang w:val="en-US"/>
        </w:rPr>
        <w:t xml:space="preserve">Shihab, M Quraish, 2009. </w:t>
      </w:r>
      <w:r w:rsidRPr="009437F8">
        <w:rPr>
          <w:rFonts w:ascii="Arial" w:hAnsi="Arial" w:cs="Arial"/>
          <w:bCs/>
          <w:i/>
          <w:sz w:val="20"/>
          <w:szCs w:val="20"/>
          <w:lang w:val="en-US"/>
        </w:rPr>
        <w:t>Tafsir Al-Mishbah Pesan, Kesan, dan Keserasian Al-Qur</w:t>
      </w:r>
      <w:r w:rsidRPr="009437F8">
        <w:rPr>
          <w:rFonts w:ascii="Cambria Math" w:hAnsi="Cambria Math" w:cs="Cambria Math"/>
          <w:bCs/>
          <w:i/>
          <w:sz w:val="20"/>
          <w:szCs w:val="20"/>
          <w:lang w:val="en-US"/>
        </w:rPr>
        <w:t>’</w:t>
      </w:r>
      <w:r w:rsidRPr="009437F8">
        <w:rPr>
          <w:rFonts w:ascii="Arial" w:hAnsi="Arial" w:cs="Arial"/>
          <w:bCs/>
          <w:i/>
          <w:sz w:val="20"/>
          <w:szCs w:val="20"/>
          <w:lang w:val="en-US"/>
        </w:rPr>
        <w:t>an</w:t>
      </w:r>
      <w:r w:rsidRPr="009437F8">
        <w:rPr>
          <w:rFonts w:ascii="Arial" w:hAnsi="Arial" w:cs="Arial"/>
          <w:bCs/>
          <w:sz w:val="20"/>
          <w:szCs w:val="20"/>
          <w:lang w:val="en-US"/>
        </w:rPr>
        <w:t>. Jakarta: Lentera Hati.</w:t>
      </w:r>
    </w:p>
    <w:p w:rsidR="001837B1" w:rsidRPr="009437F8" w:rsidRDefault="001837B1" w:rsidP="00BB5805">
      <w:pPr>
        <w:autoSpaceDE w:val="0"/>
        <w:autoSpaceDN w:val="0"/>
        <w:adjustRightInd w:val="0"/>
        <w:spacing w:line="240" w:lineRule="auto"/>
        <w:ind w:left="851" w:hanging="851"/>
        <w:jc w:val="both"/>
        <w:rPr>
          <w:rFonts w:ascii="Arial" w:hAnsi="Arial" w:cs="Arial"/>
          <w:bCs/>
          <w:sz w:val="20"/>
          <w:szCs w:val="20"/>
        </w:rPr>
      </w:pPr>
      <w:proofErr w:type="gramStart"/>
      <w:r w:rsidRPr="009437F8">
        <w:rPr>
          <w:rFonts w:ascii="Arial" w:hAnsi="Arial" w:cs="Arial"/>
          <w:sz w:val="20"/>
          <w:szCs w:val="20"/>
        </w:rPr>
        <w:t>Wellyana, dkk.</w:t>
      </w:r>
      <w:proofErr w:type="gramEnd"/>
      <w:r w:rsidRPr="009437F8">
        <w:rPr>
          <w:rFonts w:ascii="Arial" w:hAnsi="Arial" w:cs="Arial"/>
          <w:sz w:val="20"/>
          <w:szCs w:val="20"/>
        </w:rPr>
        <w:t xml:space="preserve"> </w:t>
      </w:r>
      <w:proofErr w:type="gramStart"/>
      <w:r w:rsidRPr="009437F8">
        <w:rPr>
          <w:rFonts w:ascii="Arial" w:hAnsi="Arial" w:cs="Arial"/>
          <w:sz w:val="20"/>
          <w:szCs w:val="20"/>
        </w:rPr>
        <w:t>2013</w:t>
      </w:r>
      <w:r w:rsidRPr="009437F8">
        <w:rPr>
          <w:rFonts w:ascii="Arial" w:hAnsi="Arial" w:cs="Arial"/>
          <w:i/>
          <w:sz w:val="20"/>
          <w:szCs w:val="20"/>
        </w:rPr>
        <w:t xml:space="preserve">. </w:t>
      </w:r>
      <w:r w:rsidRPr="009437F8">
        <w:rPr>
          <w:rFonts w:ascii="Arial" w:hAnsi="Arial" w:cs="Arial"/>
          <w:bCs/>
          <w:i/>
          <w:sz w:val="20"/>
          <w:szCs w:val="20"/>
        </w:rPr>
        <w:t>Pengaruh Perbandingan Tetelan Merah Tuna Dan Tepung Maizena Terhadap Mutu Nugget</w:t>
      </w:r>
      <w:r w:rsidRPr="009437F8">
        <w:rPr>
          <w:rFonts w:ascii="Arial" w:hAnsi="Arial" w:cs="Arial"/>
          <w:bCs/>
          <w:sz w:val="20"/>
          <w:szCs w:val="20"/>
        </w:rPr>
        <w:t>.</w:t>
      </w:r>
      <w:proofErr w:type="gramEnd"/>
      <w:r w:rsidRPr="009437F8">
        <w:rPr>
          <w:rFonts w:ascii="Arial" w:hAnsi="Arial" w:cs="Arial"/>
          <w:bCs/>
          <w:sz w:val="20"/>
          <w:szCs w:val="20"/>
        </w:rPr>
        <w:t xml:space="preserve"> </w:t>
      </w:r>
      <w:proofErr w:type="gramStart"/>
      <w:r w:rsidRPr="009437F8">
        <w:rPr>
          <w:rFonts w:ascii="Arial" w:hAnsi="Arial" w:cs="Arial"/>
          <w:bCs/>
          <w:sz w:val="20"/>
          <w:szCs w:val="20"/>
        </w:rPr>
        <w:t>Jurnal aplikasi dan tekhnologi pangan.</w:t>
      </w:r>
      <w:proofErr w:type="gramEnd"/>
      <w:r w:rsidRPr="009437F8">
        <w:rPr>
          <w:rFonts w:ascii="Arial" w:hAnsi="Arial" w:cs="Arial"/>
          <w:bCs/>
          <w:sz w:val="20"/>
          <w:szCs w:val="20"/>
        </w:rPr>
        <w:t xml:space="preserve"> </w:t>
      </w:r>
      <w:proofErr w:type="gramStart"/>
      <w:r w:rsidRPr="009437F8">
        <w:rPr>
          <w:rFonts w:ascii="Arial" w:hAnsi="Arial" w:cs="Arial"/>
          <w:bCs/>
          <w:sz w:val="20"/>
          <w:szCs w:val="20"/>
        </w:rPr>
        <w:t>Vol.2 No.1.</w:t>
      </w:r>
      <w:proofErr w:type="gramEnd"/>
      <w:r w:rsidRPr="009437F8">
        <w:rPr>
          <w:rFonts w:ascii="Arial" w:hAnsi="Arial" w:cs="Arial"/>
          <w:bCs/>
          <w:sz w:val="20"/>
          <w:szCs w:val="20"/>
        </w:rPr>
        <w:t xml:space="preserve"> Padang.</w:t>
      </w:r>
    </w:p>
    <w:p w:rsidR="001837B1" w:rsidRPr="0070131A" w:rsidRDefault="001837B1" w:rsidP="00BB5805">
      <w:pPr>
        <w:autoSpaceDE w:val="0"/>
        <w:autoSpaceDN w:val="0"/>
        <w:adjustRightInd w:val="0"/>
        <w:spacing w:line="240" w:lineRule="auto"/>
        <w:ind w:left="851" w:hanging="851"/>
        <w:jc w:val="both"/>
        <w:rPr>
          <w:rFonts w:ascii="Arial" w:hAnsi="Arial" w:cs="Arial"/>
          <w:sz w:val="20"/>
          <w:szCs w:val="20"/>
          <w:lang w:val="id-ID"/>
        </w:rPr>
      </w:pPr>
      <w:r w:rsidRPr="009437F8">
        <w:rPr>
          <w:rFonts w:ascii="Arial" w:hAnsi="Arial" w:cs="Arial"/>
          <w:bCs/>
          <w:sz w:val="20"/>
          <w:szCs w:val="20"/>
        </w:rPr>
        <w:t xml:space="preserve">Wiraswanti, Ira. </w:t>
      </w:r>
      <w:proofErr w:type="gramStart"/>
      <w:r w:rsidRPr="009437F8">
        <w:rPr>
          <w:rFonts w:ascii="Arial" w:hAnsi="Arial" w:cs="Arial"/>
          <w:bCs/>
          <w:sz w:val="20"/>
          <w:szCs w:val="20"/>
        </w:rPr>
        <w:t xml:space="preserve">2008. </w:t>
      </w:r>
      <w:r w:rsidRPr="009437F8">
        <w:rPr>
          <w:rFonts w:ascii="Arial" w:hAnsi="Arial" w:cs="Arial"/>
          <w:i/>
          <w:sz w:val="20"/>
          <w:szCs w:val="20"/>
        </w:rPr>
        <w:t>Pemanfaatan Karagenan Dan Kitosan Dalam Pembuatan Bakso Ikan Kurisi (Nemipterus Nematophorus) Pada Penyimpanan Suhu Dingin Dan Beku.</w:t>
      </w:r>
      <w:proofErr w:type="gramEnd"/>
      <w:r w:rsidRPr="009437F8">
        <w:rPr>
          <w:rFonts w:ascii="Arial" w:hAnsi="Arial" w:cs="Arial"/>
          <w:i/>
          <w:sz w:val="20"/>
          <w:szCs w:val="20"/>
        </w:rPr>
        <w:t xml:space="preserve"> </w:t>
      </w:r>
      <w:proofErr w:type="gramStart"/>
      <w:r w:rsidRPr="009437F8">
        <w:rPr>
          <w:rFonts w:ascii="Arial" w:hAnsi="Arial" w:cs="Arial"/>
          <w:sz w:val="20"/>
          <w:szCs w:val="20"/>
        </w:rPr>
        <w:t>Skripsi.</w:t>
      </w:r>
      <w:proofErr w:type="gramEnd"/>
      <w:r w:rsidRPr="009437F8">
        <w:rPr>
          <w:rFonts w:ascii="Arial" w:hAnsi="Arial" w:cs="Arial"/>
          <w:sz w:val="20"/>
          <w:szCs w:val="20"/>
        </w:rPr>
        <w:t xml:space="preserve"> Bogor.</w:t>
      </w:r>
    </w:p>
    <w:sectPr w:rsidR="001837B1" w:rsidRPr="0070131A" w:rsidSect="005A0094">
      <w:type w:val="continuous"/>
      <w:pgSz w:w="11906" w:h="16838" w:code="9"/>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73" w:rsidRDefault="00D15A73">
      <w:pPr>
        <w:spacing w:line="240" w:lineRule="auto"/>
      </w:pPr>
      <w:r>
        <w:separator/>
      </w:r>
    </w:p>
  </w:endnote>
  <w:endnote w:type="continuationSeparator" w:id="0">
    <w:p w:rsidR="00D15A73" w:rsidRDefault="00D1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80033"/>
      <w:docPartObj>
        <w:docPartGallery w:val="Page Numbers (Bottom of Page)"/>
        <w:docPartUnique/>
      </w:docPartObj>
    </w:sdtPr>
    <w:sdtEndPr>
      <w:rPr>
        <w:noProof/>
      </w:rPr>
    </w:sdtEndPr>
    <w:sdtContent>
      <w:p w:rsidR="007056C5" w:rsidRDefault="007056C5">
        <w:pPr>
          <w:pStyle w:val="Footer"/>
        </w:pPr>
        <w:r>
          <w:fldChar w:fldCharType="begin"/>
        </w:r>
        <w:r>
          <w:instrText xml:space="preserve"> PAGE   \* MERGEFORMAT </w:instrText>
        </w:r>
        <w:r>
          <w:fldChar w:fldCharType="separate"/>
        </w:r>
        <w:r w:rsidR="006538B3">
          <w:rPr>
            <w:noProof/>
          </w:rPr>
          <w:t>6</w:t>
        </w:r>
        <w:r>
          <w:rPr>
            <w:noProof/>
          </w:rPr>
          <w:fldChar w:fldCharType="end"/>
        </w:r>
      </w:p>
    </w:sdtContent>
  </w:sdt>
  <w:p w:rsidR="007056C5" w:rsidRDefault="00705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57010"/>
      <w:docPartObj>
        <w:docPartGallery w:val="Page Numbers (Bottom of Page)"/>
        <w:docPartUnique/>
      </w:docPartObj>
    </w:sdtPr>
    <w:sdtEndPr>
      <w:rPr>
        <w:noProof/>
      </w:rPr>
    </w:sdtEndPr>
    <w:sdtContent>
      <w:p w:rsidR="007056C5" w:rsidRDefault="007056C5">
        <w:pPr>
          <w:pStyle w:val="Footer"/>
          <w:jc w:val="right"/>
        </w:pPr>
        <w:r>
          <w:fldChar w:fldCharType="begin"/>
        </w:r>
        <w:r>
          <w:instrText xml:space="preserve"> PAGE   \* MERGEFORMAT </w:instrText>
        </w:r>
        <w:r>
          <w:fldChar w:fldCharType="separate"/>
        </w:r>
        <w:r w:rsidR="00E1492A">
          <w:rPr>
            <w:noProof/>
          </w:rPr>
          <w:t>7</w:t>
        </w:r>
        <w:r>
          <w:rPr>
            <w:noProof/>
          </w:rPr>
          <w:fldChar w:fldCharType="end"/>
        </w:r>
      </w:p>
    </w:sdtContent>
  </w:sdt>
  <w:p w:rsidR="007056C5" w:rsidRDefault="00705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94" w:rsidRDefault="005A0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73" w:rsidRDefault="00D15A73">
      <w:pPr>
        <w:spacing w:line="240" w:lineRule="auto"/>
      </w:pPr>
      <w:r>
        <w:separator/>
      </w:r>
    </w:p>
  </w:footnote>
  <w:footnote w:type="continuationSeparator" w:id="0">
    <w:p w:rsidR="00D15A73" w:rsidRDefault="00D15A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C5" w:rsidRPr="007056C5" w:rsidRDefault="007056C5" w:rsidP="007056C5">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Nugget Ikan Kurisi, Buah Lamun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C5" w:rsidRPr="007056C5" w:rsidRDefault="007056C5" w:rsidP="007056C5">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Nugget Ikan Kurisi, Buah Lamun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94" w:rsidRDefault="005A0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D44AC"/>
    <w:multiLevelType w:val="hybridMultilevel"/>
    <w:tmpl w:val="840AF942"/>
    <w:lvl w:ilvl="0" w:tplc="E728AD90">
      <w:start w:val="1"/>
      <w:numFmt w:val="decimal"/>
      <w:lvlText w:val="%1."/>
      <w:lvlJc w:val="left"/>
      <w:pPr>
        <w:ind w:left="786" w:hanging="360"/>
      </w:pPr>
      <w:rPr>
        <w:rFonts w:ascii="Times New Roman" w:eastAsiaTheme="minorHAnsi" w:hAnsi="Times New Roman" w:cs="Times New Roman"/>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27C56A84"/>
    <w:multiLevelType w:val="hybridMultilevel"/>
    <w:tmpl w:val="B6927E8C"/>
    <w:lvl w:ilvl="0" w:tplc="EB40BB8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E5"/>
    <w:rsid w:val="000146C4"/>
    <w:rsid w:val="0001687A"/>
    <w:rsid w:val="00022D31"/>
    <w:rsid w:val="00042DEC"/>
    <w:rsid w:val="000471DD"/>
    <w:rsid w:val="00060F3A"/>
    <w:rsid w:val="00077025"/>
    <w:rsid w:val="00093614"/>
    <w:rsid w:val="00095619"/>
    <w:rsid w:val="000A65C4"/>
    <w:rsid w:val="000B2DF9"/>
    <w:rsid w:val="000B39E9"/>
    <w:rsid w:val="000C1508"/>
    <w:rsid w:val="000D3C2F"/>
    <w:rsid w:val="000E2E75"/>
    <w:rsid w:val="00103D06"/>
    <w:rsid w:val="0010672E"/>
    <w:rsid w:val="00116CD8"/>
    <w:rsid w:val="00134288"/>
    <w:rsid w:val="00135D12"/>
    <w:rsid w:val="00140959"/>
    <w:rsid w:val="00147770"/>
    <w:rsid w:val="00161E3E"/>
    <w:rsid w:val="00162061"/>
    <w:rsid w:val="00167AAC"/>
    <w:rsid w:val="00173780"/>
    <w:rsid w:val="00180FA6"/>
    <w:rsid w:val="001837B1"/>
    <w:rsid w:val="001A340A"/>
    <w:rsid w:val="001A6550"/>
    <w:rsid w:val="001A6C35"/>
    <w:rsid w:val="001B427C"/>
    <w:rsid w:val="001B6739"/>
    <w:rsid w:val="001B7E23"/>
    <w:rsid w:val="001C122E"/>
    <w:rsid w:val="001D395B"/>
    <w:rsid w:val="001E2C1A"/>
    <w:rsid w:val="00212C29"/>
    <w:rsid w:val="00235E62"/>
    <w:rsid w:val="002553B2"/>
    <w:rsid w:val="002557E5"/>
    <w:rsid w:val="00263806"/>
    <w:rsid w:val="002748D8"/>
    <w:rsid w:val="00285E71"/>
    <w:rsid w:val="002A58D2"/>
    <w:rsid w:val="002B27B4"/>
    <w:rsid w:val="002C2EB0"/>
    <w:rsid w:val="002C65FE"/>
    <w:rsid w:val="002D7B0C"/>
    <w:rsid w:val="002F180A"/>
    <w:rsid w:val="00300131"/>
    <w:rsid w:val="003128AA"/>
    <w:rsid w:val="003252D9"/>
    <w:rsid w:val="00341167"/>
    <w:rsid w:val="00344ACA"/>
    <w:rsid w:val="00350CCB"/>
    <w:rsid w:val="00352CAC"/>
    <w:rsid w:val="003564F5"/>
    <w:rsid w:val="00382355"/>
    <w:rsid w:val="003B5CF2"/>
    <w:rsid w:val="003D6689"/>
    <w:rsid w:val="003E00FF"/>
    <w:rsid w:val="003E3DA3"/>
    <w:rsid w:val="00401548"/>
    <w:rsid w:val="004113D5"/>
    <w:rsid w:val="00413213"/>
    <w:rsid w:val="00436637"/>
    <w:rsid w:val="00443FDD"/>
    <w:rsid w:val="004449A0"/>
    <w:rsid w:val="00451538"/>
    <w:rsid w:val="0047321B"/>
    <w:rsid w:val="004A1A8B"/>
    <w:rsid w:val="004C7E16"/>
    <w:rsid w:val="004E523E"/>
    <w:rsid w:val="004F7286"/>
    <w:rsid w:val="00517580"/>
    <w:rsid w:val="00551119"/>
    <w:rsid w:val="005854B2"/>
    <w:rsid w:val="00585E4C"/>
    <w:rsid w:val="005877F2"/>
    <w:rsid w:val="005A0094"/>
    <w:rsid w:val="005B2819"/>
    <w:rsid w:val="005D003C"/>
    <w:rsid w:val="005D139D"/>
    <w:rsid w:val="005D31DA"/>
    <w:rsid w:val="005E043B"/>
    <w:rsid w:val="005F00B4"/>
    <w:rsid w:val="00615D55"/>
    <w:rsid w:val="00647536"/>
    <w:rsid w:val="006538B3"/>
    <w:rsid w:val="006660DC"/>
    <w:rsid w:val="0068012E"/>
    <w:rsid w:val="00682DE4"/>
    <w:rsid w:val="006B5FB1"/>
    <w:rsid w:val="006D18AB"/>
    <w:rsid w:val="006D2526"/>
    <w:rsid w:val="006F0C49"/>
    <w:rsid w:val="0070131A"/>
    <w:rsid w:val="007056C5"/>
    <w:rsid w:val="00706123"/>
    <w:rsid w:val="0072781A"/>
    <w:rsid w:val="0075673F"/>
    <w:rsid w:val="0076433E"/>
    <w:rsid w:val="007758EA"/>
    <w:rsid w:val="007C15F0"/>
    <w:rsid w:val="007C385B"/>
    <w:rsid w:val="007D5F67"/>
    <w:rsid w:val="007E1909"/>
    <w:rsid w:val="00800D0E"/>
    <w:rsid w:val="0081166D"/>
    <w:rsid w:val="00815393"/>
    <w:rsid w:val="008263E2"/>
    <w:rsid w:val="00842822"/>
    <w:rsid w:val="00844340"/>
    <w:rsid w:val="00851CBE"/>
    <w:rsid w:val="0085297E"/>
    <w:rsid w:val="0085666A"/>
    <w:rsid w:val="00861451"/>
    <w:rsid w:val="00892969"/>
    <w:rsid w:val="00894CB7"/>
    <w:rsid w:val="008A1094"/>
    <w:rsid w:val="008A5CDA"/>
    <w:rsid w:val="008B4564"/>
    <w:rsid w:val="008B62DC"/>
    <w:rsid w:val="008C1D73"/>
    <w:rsid w:val="008C4A46"/>
    <w:rsid w:val="008C7B35"/>
    <w:rsid w:val="008D216C"/>
    <w:rsid w:val="008D5980"/>
    <w:rsid w:val="008E23D7"/>
    <w:rsid w:val="008E2B97"/>
    <w:rsid w:val="008E66CC"/>
    <w:rsid w:val="00914D58"/>
    <w:rsid w:val="00916394"/>
    <w:rsid w:val="009437F8"/>
    <w:rsid w:val="00943EB7"/>
    <w:rsid w:val="0094524F"/>
    <w:rsid w:val="009476A7"/>
    <w:rsid w:val="00953762"/>
    <w:rsid w:val="009616E9"/>
    <w:rsid w:val="00961857"/>
    <w:rsid w:val="00962A51"/>
    <w:rsid w:val="0096345C"/>
    <w:rsid w:val="00983FB7"/>
    <w:rsid w:val="00987451"/>
    <w:rsid w:val="00992939"/>
    <w:rsid w:val="00993F9A"/>
    <w:rsid w:val="009A53E9"/>
    <w:rsid w:val="009B0754"/>
    <w:rsid w:val="009B5746"/>
    <w:rsid w:val="009B5C95"/>
    <w:rsid w:val="009E26C6"/>
    <w:rsid w:val="009E646A"/>
    <w:rsid w:val="009F183C"/>
    <w:rsid w:val="009F24AE"/>
    <w:rsid w:val="009F3B10"/>
    <w:rsid w:val="00A00B2F"/>
    <w:rsid w:val="00A1298E"/>
    <w:rsid w:val="00A26345"/>
    <w:rsid w:val="00A36EAD"/>
    <w:rsid w:val="00A41675"/>
    <w:rsid w:val="00A5524B"/>
    <w:rsid w:val="00A80688"/>
    <w:rsid w:val="00A902BC"/>
    <w:rsid w:val="00AA0FE8"/>
    <w:rsid w:val="00AA34C1"/>
    <w:rsid w:val="00AA7D2E"/>
    <w:rsid w:val="00AB5091"/>
    <w:rsid w:val="00AD2AFE"/>
    <w:rsid w:val="00AD3D4C"/>
    <w:rsid w:val="00AE5DBD"/>
    <w:rsid w:val="00B054E7"/>
    <w:rsid w:val="00B330F4"/>
    <w:rsid w:val="00B506B5"/>
    <w:rsid w:val="00B56DBC"/>
    <w:rsid w:val="00B67E0D"/>
    <w:rsid w:val="00BB5805"/>
    <w:rsid w:val="00BC03C3"/>
    <w:rsid w:val="00BC05C2"/>
    <w:rsid w:val="00BD238C"/>
    <w:rsid w:val="00BF1C88"/>
    <w:rsid w:val="00C034AB"/>
    <w:rsid w:val="00C2754A"/>
    <w:rsid w:val="00C32150"/>
    <w:rsid w:val="00C32E51"/>
    <w:rsid w:val="00C36ED6"/>
    <w:rsid w:val="00C41737"/>
    <w:rsid w:val="00C5444E"/>
    <w:rsid w:val="00C54F45"/>
    <w:rsid w:val="00C618F1"/>
    <w:rsid w:val="00C63AD3"/>
    <w:rsid w:val="00C71194"/>
    <w:rsid w:val="00C90CFC"/>
    <w:rsid w:val="00CA19CF"/>
    <w:rsid w:val="00CB2993"/>
    <w:rsid w:val="00CD0474"/>
    <w:rsid w:val="00CD05EB"/>
    <w:rsid w:val="00CD27B0"/>
    <w:rsid w:val="00CD441C"/>
    <w:rsid w:val="00CE09C6"/>
    <w:rsid w:val="00CE3247"/>
    <w:rsid w:val="00CE64D3"/>
    <w:rsid w:val="00D053AC"/>
    <w:rsid w:val="00D15A73"/>
    <w:rsid w:val="00D16D76"/>
    <w:rsid w:val="00D33CD4"/>
    <w:rsid w:val="00D374B1"/>
    <w:rsid w:val="00D426FA"/>
    <w:rsid w:val="00D80F8B"/>
    <w:rsid w:val="00D955C9"/>
    <w:rsid w:val="00D95A36"/>
    <w:rsid w:val="00DB7026"/>
    <w:rsid w:val="00DD1AF3"/>
    <w:rsid w:val="00DE4CA6"/>
    <w:rsid w:val="00DE6731"/>
    <w:rsid w:val="00E1492A"/>
    <w:rsid w:val="00E27389"/>
    <w:rsid w:val="00E33549"/>
    <w:rsid w:val="00E35DB0"/>
    <w:rsid w:val="00E5509F"/>
    <w:rsid w:val="00E672D2"/>
    <w:rsid w:val="00E76D96"/>
    <w:rsid w:val="00E83A83"/>
    <w:rsid w:val="00E860DD"/>
    <w:rsid w:val="00E95238"/>
    <w:rsid w:val="00E9716D"/>
    <w:rsid w:val="00EA2504"/>
    <w:rsid w:val="00EA255B"/>
    <w:rsid w:val="00EB7EEC"/>
    <w:rsid w:val="00EC2DCB"/>
    <w:rsid w:val="00EE3A2F"/>
    <w:rsid w:val="00F044C7"/>
    <w:rsid w:val="00F045B1"/>
    <w:rsid w:val="00F40D58"/>
    <w:rsid w:val="00F44A09"/>
    <w:rsid w:val="00F57A22"/>
    <w:rsid w:val="00F7496D"/>
    <w:rsid w:val="00F96287"/>
    <w:rsid w:val="00FB04BF"/>
    <w:rsid w:val="00FC6435"/>
    <w:rsid w:val="00FD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E5"/>
    <w:pPr>
      <w:spacing w:after="0"/>
    </w:pPr>
  </w:style>
  <w:style w:type="paragraph" w:styleId="Heading3">
    <w:name w:val="heading 3"/>
    <w:basedOn w:val="Normal"/>
    <w:link w:val="Heading3Char"/>
    <w:uiPriority w:val="9"/>
    <w:qFormat/>
    <w:rsid w:val="001837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57E5"/>
    <w:pPr>
      <w:tabs>
        <w:tab w:val="center" w:pos="4680"/>
        <w:tab w:val="right" w:pos="9360"/>
      </w:tabs>
      <w:spacing w:line="240" w:lineRule="auto"/>
    </w:pPr>
  </w:style>
  <w:style w:type="character" w:customStyle="1" w:styleId="FooterChar">
    <w:name w:val="Footer Char"/>
    <w:basedOn w:val="DefaultParagraphFont"/>
    <w:link w:val="Footer"/>
    <w:uiPriority w:val="99"/>
    <w:rsid w:val="002557E5"/>
  </w:style>
  <w:style w:type="character" w:styleId="Hyperlink">
    <w:name w:val="Hyperlink"/>
    <w:basedOn w:val="DefaultParagraphFont"/>
    <w:uiPriority w:val="99"/>
    <w:unhideWhenUsed/>
    <w:rsid w:val="002557E5"/>
    <w:rPr>
      <w:color w:val="0000FF" w:themeColor="hyperlink"/>
      <w:u w:val="single"/>
    </w:rPr>
  </w:style>
  <w:style w:type="paragraph" w:styleId="ListParagraph">
    <w:name w:val="List Paragraph"/>
    <w:basedOn w:val="Normal"/>
    <w:link w:val="ListParagraphChar"/>
    <w:uiPriority w:val="34"/>
    <w:qFormat/>
    <w:rsid w:val="00EC2DCB"/>
    <w:pPr>
      <w:spacing w:before="120" w:after="240" w:line="480" w:lineRule="exact"/>
      <w:ind w:left="720" w:right="425" w:hanging="1418"/>
      <w:contextualSpacing/>
      <w:jc w:val="both"/>
    </w:pPr>
    <w:rPr>
      <w:rFonts w:ascii="Times New Roman" w:hAnsi="Times New Roman"/>
      <w:sz w:val="24"/>
      <w:lang w:val="id-ID"/>
    </w:rPr>
  </w:style>
  <w:style w:type="paragraph" w:styleId="Header">
    <w:name w:val="header"/>
    <w:basedOn w:val="Normal"/>
    <w:link w:val="HeaderChar"/>
    <w:uiPriority w:val="99"/>
    <w:unhideWhenUsed/>
    <w:rsid w:val="00A5524B"/>
    <w:pPr>
      <w:tabs>
        <w:tab w:val="center" w:pos="4680"/>
        <w:tab w:val="right" w:pos="9360"/>
      </w:tabs>
      <w:spacing w:line="240" w:lineRule="auto"/>
    </w:pPr>
  </w:style>
  <w:style w:type="character" w:customStyle="1" w:styleId="HeaderChar">
    <w:name w:val="Header Char"/>
    <w:basedOn w:val="DefaultParagraphFont"/>
    <w:link w:val="Header"/>
    <w:uiPriority w:val="99"/>
    <w:rsid w:val="00A5524B"/>
  </w:style>
  <w:style w:type="character" w:customStyle="1" w:styleId="ListParagraphChar">
    <w:name w:val="List Paragraph Char"/>
    <w:basedOn w:val="DefaultParagraphFont"/>
    <w:link w:val="ListParagraph"/>
    <w:uiPriority w:val="34"/>
    <w:rsid w:val="00B67E0D"/>
    <w:rPr>
      <w:rFonts w:ascii="Times New Roman" w:hAnsi="Times New Roman"/>
      <w:sz w:val="24"/>
      <w:lang w:val="id-ID"/>
    </w:rPr>
  </w:style>
  <w:style w:type="character" w:styleId="Emphasis">
    <w:name w:val="Emphasis"/>
    <w:basedOn w:val="DefaultParagraphFont"/>
    <w:uiPriority w:val="20"/>
    <w:qFormat/>
    <w:rsid w:val="002B27B4"/>
    <w:rPr>
      <w:i/>
      <w:iCs/>
    </w:rPr>
  </w:style>
  <w:style w:type="paragraph" w:customStyle="1" w:styleId="Default">
    <w:name w:val="Default"/>
    <w:rsid w:val="00D80F8B"/>
    <w:pPr>
      <w:autoSpaceDE w:val="0"/>
      <w:autoSpaceDN w:val="0"/>
      <w:adjustRightInd w:val="0"/>
      <w:spacing w:after="0" w:line="240" w:lineRule="auto"/>
    </w:pPr>
    <w:rPr>
      <w:rFonts w:ascii="Calibri" w:eastAsiaTheme="minorEastAsia" w:hAnsi="Calibri" w:cs="Calibri"/>
      <w:color w:val="000000"/>
      <w:sz w:val="24"/>
      <w:szCs w:val="24"/>
      <w:lang w:val="id-ID" w:eastAsia="id-ID"/>
    </w:rPr>
  </w:style>
  <w:style w:type="table" w:styleId="MediumList1">
    <w:name w:val="Medium List 1"/>
    <w:basedOn w:val="TableNormal"/>
    <w:uiPriority w:val="65"/>
    <w:rsid w:val="008D5980"/>
    <w:pPr>
      <w:spacing w:after="0" w:line="240" w:lineRule="auto"/>
      <w:ind w:left="1418" w:right="425" w:hanging="1418"/>
      <w:jc w:val="both"/>
    </w:pPr>
    <w:rPr>
      <w:rFonts w:ascii="Times New Roman" w:hAnsi="Times New Roman"/>
      <w:color w:val="000000" w:themeColor="text1"/>
      <w:sz w:val="24"/>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E672D2"/>
    <w:pPr>
      <w:spacing w:after="0" w:line="240" w:lineRule="auto"/>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837B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E5"/>
    <w:pPr>
      <w:spacing w:after="0"/>
    </w:pPr>
  </w:style>
  <w:style w:type="paragraph" w:styleId="Heading3">
    <w:name w:val="heading 3"/>
    <w:basedOn w:val="Normal"/>
    <w:link w:val="Heading3Char"/>
    <w:uiPriority w:val="9"/>
    <w:qFormat/>
    <w:rsid w:val="001837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57E5"/>
    <w:pPr>
      <w:tabs>
        <w:tab w:val="center" w:pos="4680"/>
        <w:tab w:val="right" w:pos="9360"/>
      </w:tabs>
      <w:spacing w:line="240" w:lineRule="auto"/>
    </w:pPr>
  </w:style>
  <w:style w:type="character" w:customStyle="1" w:styleId="FooterChar">
    <w:name w:val="Footer Char"/>
    <w:basedOn w:val="DefaultParagraphFont"/>
    <w:link w:val="Footer"/>
    <w:uiPriority w:val="99"/>
    <w:rsid w:val="002557E5"/>
  </w:style>
  <w:style w:type="character" w:styleId="Hyperlink">
    <w:name w:val="Hyperlink"/>
    <w:basedOn w:val="DefaultParagraphFont"/>
    <w:uiPriority w:val="99"/>
    <w:unhideWhenUsed/>
    <w:rsid w:val="002557E5"/>
    <w:rPr>
      <w:color w:val="0000FF" w:themeColor="hyperlink"/>
      <w:u w:val="single"/>
    </w:rPr>
  </w:style>
  <w:style w:type="paragraph" w:styleId="ListParagraph">
    <w:name w:val="List Paragraph"/>
    <w:basedOn w:val="Normal"/>
    <w:link w:val="ListParagraphChar"/>
    <w:uiPriority w:val="34"/>
    <w:qFormat/>
    <w:rsid w:val="00EC2DCB"/>
    <w:pPr>
      <w:spacing w:before="120" w:after="240" w:line="480" w:lineRule="exact"/>
      <w:ind w:left="720" w:right="425" w:hanging="1418"/>
      <w:contextualSpacing/>
      <w:jc w:val="both"/>
    </w:pPr>
    <w:rPr>
      <w:rFonts w:ascii="Times New Roman" w:hAnsi="Times New Roman"/>
      <w:sz w:val="24"/>
      <w:lang w:val="id-ID"/>
    </w:rPr>
  </w:style>
  <w:style w:type="paragraph" w:styleId="Header">
    <w:name w:val="header"/>
    <w:basedOn w:val="Normal"/>
    <w:link w:val="HeaderChar"/>
    <w:uiPriority w:val="99"/>
    <w:unhideWhenUsed/>
    <w:rsid w:val="00A5524B"/>
    <w:pPr>
      <w:tabs>
        <w:tab w:val="center" w:pos="4680"/>
        <w:tab w:val="right" w:pos="9360"/>
      </w:tabs>
      <w:spacing w:line="240" w:lineRule="auto"/>
    </w:pPr>
  </w:style>
  <w:style w:type="character" w:customStyle="1" w:styleId="HeaderChar">
    <w:name w:val="Header Char"/>
    <w:basedOn w:val="DefaultParagraphFont"/>
    <w:link w:val="Header"/>
    <w:uiPriority w:val="99"/>
    <w:rsid w:val="00A5524B"/>
  </w:style>
  <w:style w:type="character" w:customStyle="1" w:styleId="ListParagraphChar">
    <w:name w:val="List Paragraph Char"/>
    <w:basedOn w:val="DefaultParagraphFont"/>
    <w:link w:val="ListParagraph"/>
    <w:uiPriority w:val="34"/>
    <w:rsid w:val="00B67E0D"/>
    <w:rPr>
      <w:rFonts w:ascii="Times New Roman" w:hAnsi="Times New Roman"/>
      <w:sz w:val="24"/>
      <w:lang w:val="id-ID"/>
    </w:rPr>
  </w:style>
  <w:style w:type="character" w:styleId="Emphasis">
    <w:name w:val="Emphasis"/>
    <w:basedOn w:val="DefaultParagraphFont"/>
    <w:uiPriority w:val="20"/>
    <w:qFormat/>
    <w:rsid w:val="002B27B4"/>
    <w:rPr>
      <w:i/>
      <w:iCs/>
    </w:rPr>
  </w:style>
  <w:style w:type="paragraph" w:customStyle="1" w:styleId="Default">
    <w:name w:val="Default"/>
    <w:rsid w:val="00D80F8B"/>
    <w:pPr>
      <w:autoSpaceDE w:val="0"/>
      <w:autoSpaceDN w:val="0"/>
      <w:adjustRightInd w:val="0"/>
      <w:spacing w:after="0" w:line="240" w:lineRule="auto"/>
    </w:pPr>
    <w:rPr>
      <w:rFonts w:ascii="Calibri" w:eastAsiaTheme="minorEastAsia" w:hAnsi="Calibri" w:cs="Calibri"/>
      <w:color w:val="000000"/>
      <w:sz w:val="24"/>
      <w:szCs w:val="24"/>
      <w:lang w:val="id-ID" w:eastAsia="id-ID"/>
    </w:rPr>
  </w:style>
  <w:style w:type="table" w:styleId="MediumList1">
    <w:name w:val="Medium List 1"/>
    <w:basedOn w:val="TableNormal"/>
    <w:uiPriority w:val="65"/>
    <w:rsid w:val="008D5980"/>
    <w:pPr>
      <w:spacing w:after="0" w:line="240" w:lineRule="auto"/>
      <w:ind w:left="1418" w:right="425" w:hanging="1418"/>
      <w:jc w:val="both"/>
    </w:pPr>
    <w:rPr>
      <w:rFonts w:ascii="Times New Roman" w:hAnsi="Times New Roman"/>
      <w:color w:val="000000" w:themeColor="text1"/>
      <w:sz w:val="24"/>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E672D2"/>
    <w:pPr>
      <w:spacing w:after="0" w:line="240" w:lineRule="auto"/>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837B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8312">
      <w:bodyDiv w:val="1"/>
      <w:marLeft w:val="0"/>
      <w:marRight w:val="0"/>
      <w:marTop w:val="0"/>
      <w:marBottom w:val="0"/>
      <w:divBdr>
        <w:top w:val="none" w:sz="0" w:space="0" w:color="auto"/>
        <w:left w:val="none" w:sz="0" w:space="0" w:color="auto"/>
        <w:bottom w:val="none" w:sz="0" w:space="0" w:color="auto"/>
        <w:right w:val="none" w:sz="0" w:space="0" w:color="auto"/>
      </w:divBdr>
    </w:div>
    <w:div w:id="401832909">
      <w:bodyDiv w:val="1"/>
      <w:marLeft w:val="0"/>
      <w:marRight w:val="0"/>
      <w:marTop w:val="0"/>
      <w:marBottom w:val="0"/>
      <w:divBdr>
        <w:top w:val="none" w:sz="0" w:space="0" w:color="auto"/>
        <w:left w:val="none" w:sz="0" w:space="0" w:color="auto"/>
        <w:bottom w:val="none" w:sz="0" w:space="0" w:color="auto"/>
        <w:right w:val="none" w:sz="0" w:space="0" w:color="auto"/>
      </w:divBdr>
    </w:div>
    <w:div w:id="417873133">
      <w:bodyDiv w:val="1"/>
      <w:marLeft w:val="0"/>
      <w:marRight w:val="0"/>
      <w:marTop w:val="0"/>
      <w:marBottom w:val="0"/>
      <w:divBdr>
        <w:top w:val="none" w:sz="0" w:space="0" w:color="auto"/>
        <w:left w:val="none" w:sz="0" w:space="0" w:color="auto"/>
        <w:bottom w:val="none" w:sz="0" w:space="0" w:color="auto"/>
        <w:right w:val="none" w:sz="0" w:space="0" w:color="auto"/>
      </w:divBdr>
    </w:div>
    <w:div w:id="867379749">
      <w:bodyDiv w:val="1"/>
      <w:marLeft w:val="0"/>
      <w:marRight w:val="0"/>
      <w:marTop w:val="0"/>
      <w:marBottom w:val="0"/>
      <w:divBdr>
        <w:top w:val="none" w:sz="0" w:space="0" w:color="auto"/>
        <w:left w:val="none" w:sz="0" w:space="0" w:color="auto"/>
        <w:bottom w:val="none" w:sz="0" w:space="0" w:color="auto"/>
        <w:right w:val="none" w:sz="0" w:space="0" w:color="auto"/>
      </w:divBdr>
    </w:div>
    <w:div w:id="986279282">
      <w:bodyDiv w:val="1"/>
      <w:marLeft w:val="0"/>
      <w:marRight w:val="0"/>
      <w:marTop w:val="0"/>
      <w:marBottom w:val="0"/>
      <w:divBdr>
        <w:top w:val="none" w:sz="0" w:space="0" w:color="auto"/>
        <w:left w:val="none" w:sz="0" w:space="0" w:color="auto"/>
        <w:bottom w:val="none" w:sz="0" w:space="0" w:color="auto"/>
        <w:right w:val="none" w:sz="0" w:space="0" w:color="auto"/>
      </w:divBdr>
    </w:div>
    <w:div w:id="17802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9AEA-F15F-4299-8763-71D538E0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ismail - [2010]</cp:lastModifiedBy>
  <cp:revision>46</cp:revision>
  <dcterms:created xsi:type="dcterms:W3CDTF">2017-09-02T13:41:00Z</dcterms:created>
  <dcterms:modified xsi:type="dcterms:W3CDTF">2017-09-04T13:20:00Z</dcterms:modified>
</cp:coreProperties>
</file>